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F6C1CE" w14:textId="0077AF35" w:rsidR="00D8081F" w:rsidRDefault="00F432B5" w:rsidP="00A97D53">
      <w:r>
        <w:rPr>
          <w:noProof/>
          <w:lang w:eastAsia="en-GB"/>
        </w:rPr>
        <mc:AlternateContent>
          <mc:Choice Requires="wps">
            <w:drawing>
              <wp:anchor distT="0" distB="0" distL="114300" distR="114300" simplePos="0" relativeHeight="251654656" behindDoc="0" locked="0" layoutInCell="1" allowOverlap="1" wp14:anchorId="6F93BFFB" wp14:editId="0A8942F9">
                <wp:simplePos x="0" y="0"/>
                <wp:positionH relativeFrom="column">
                  <wp:posOffset>453542</wp:posOffset>
                </wp:positionH>
                <wp:positionV relativeFrom="paragraph">
                  <wp:posOffset>2765146</wp:posOffset>
                </wp:positionV>
                <wp:extent cx="6722110" cy="1375257"/>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6722110" cy="1375257"/>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61FEA3C" w14:textId="77777777" w:rsidR="004B24A5" w:rsidRPr="00AF3CA6" w:rsidRDefault="00F432B5" w:rsidP="00A14079">
                            <w:pPr>
                              <w:pStyle w:val="Documenttitle"/>
                            </w:pPr>
                            <w:r>
                              <w:t>Policy Statement on the Recruitment of Ex-offenders</w:t>
                            </w:r>
                            <w:r w:rsidR="000A1CAE">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93BFFB" id="_x0000_t202" coordsize="21600,21600" o:spt="202" path="m,l,21600r21600,l21600,xe">
                <v:stroke joinstyle="miter"/>
                <v:path gradientshapeok="t" o:connecttype="rect"/>
              </v:shapetype>
              <v:shape id="Text Box 13" o:spid="_x0000_s1026" type="#_x0000_t202" style="position:absolute;margin-left:35.7pt;margin-top:217.75pt;width:529.3pt;height:108.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" filled="f" stroked="f">
                <v:textbox>
                  <w:txbxContent>
                    <w:p w14:paraId="161FEA3C" w14:textId="77777777" w:rsidR="004B24A5" w:rsidRPr="00AF3CA6" w:rsidRDefault="00F432B5" w:rsidP="00A14079">
                      <w:pPr>
                        <w:pStyle w:val="Documenttitle"/>
                      </w:pPr>
                      <w:r>
                        <w:t>Policy Statement on the Recruitment of Ex-offenders</w:t>
                      </w:r>
                      <w:r w:rsidR="000A1CAE">
                        <w:t xml:space="preserve"> </w:t>
                      </w:r>
                    </w:p>
                  </w:txbxContent>
                </v:textbox>
                <w10:wrap type="square"/>
              </v:shape>
            </w:pict>
          </mc:Fallback>
        </mc:AlternateContent>
      </w:r>
      <w:r>
        <w:rPr>
          <w:noProof/>
          <w:lang w:eastAsia="en-GB"/>
        </w:rPr>
        <mc:AlternateContent>
          <mc:Choice Requires="wps">
            <w:drawing>
              <wp:anchor distT="0" distB="0" distL="114300" distR="114300" simplePos="0" relativeHeight="251656704" behindDoc="0" locked="0" layoutInCell="1" allowOverlap="1" wp14:anchorId="2E5258FD" wp14:editId="282CADE4">
                <wp:simplePos x="0" y="0"/>
                <wp:positionH relativeFrom="column">
                  <wp:posOffset>450850</wp:posOffset>
                </wp:positionH>
                <wp:positionV relativeFrom="paragraph">
                  <wp:posOffset>4550080</wp:posOffset>
                </wp:positionV>
                <wp:extent cx="5185410" cy="62865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5185410" cy="6286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E76FCF5" w14:textId="0A9B3CC9" w:rsidR="004B24A5" w:rsidRPr="00FB60AF" w:rsidRDefault="007D4502" w:rsidP="00A14079">
                            <w:pPr>
                              <w:pStyle w:val="Schoolacademyname"/>
                            </w:pPr>
                            <w:r>
                              <w:t>St Matthew’s Primary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258FD" id="Text Box 6" o:spid="_x0000_s1027" type="#_x0000_t202" style="position:absolute;margin-left:35.5pt;margin-top:358.25pt;width:408.3pt;height: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" filled="f" stroked="f">
                <v:textbox>
                  <w:txbxContent>
                    <w:p w14:paraId="2E76FCF5" w14:textId="0A9B3CC9" w:rsidR="004B24A5" w:rsidRPr="00FB60AF" w:rsidRDefault="007D4502" w:rsidP="00A14079">
                      <w:pPr>
                        <w:pStyle w:val="Schoolacademyname"/>
                      </w:pPr>
                      <w:r>
                        <w:t>St Matthew’s Primary School</w:t>
                      </w:r>
                    </w:p>
                  </w:txbxContent>
                </v:textbox>
                <w10:wrap type="square"/>
              </v:shape>
            </w:pict>
          </mc:Fallback>
        </mc:AlternateContent>
      </w:r>
      <w:r w:rsidR="00D96E2A">
        <w:rPr>
          <w:noProof/>
          <w:lang w:eastAsia="en-GB"/>
        </w:rPr>
        <mc:AlternateContent>
          <mc:Choice Requires="wps">
            <w:drawing>
              <wp:anchor distT="0" distB="0" distL="114300" distR="114300" simplePos="0" relativeHeight="251662848" behindDoc="0" locked="0" layoutInCell="1" allowOverlap="1" wp14:anchorId="5517BE59" wp14:editId="0AEE30DB">
                <wp:simplePos x="0" y="0"/>
                <wp:positionH relativeFrom="column">
                  <wp:posOffset>609600</wp:posOffset>
                </wp:positionH>
                <wp:positionV relativeFrom="paragraph">
                  <wp:posOffset>8451850</wp:posOffset>
                </wp:positionV>
                <wp:extent cx="0" cy="1597660"/>
                <wp:effectExtent l="0" t="0" r="19050" b="21590"/>
                <wp:wrapNone/>
                <wp:docPr id="9" name="Straight Connector 9"/>
                <wp:cNvGraphicFramePr/>
                <a:graphic xmlns:a="http://schemas.openxmlformats.org/drawingml/2006/main">
                  <a:graphicData uri="http://schemas.microsoft.com/office/word/2010/wordprocessingShape">
                    <wps:wsp>
                      <wps:cNvCnPr/>
                      <wps:spPr>
                        <a:xfrm>
                          <a:off x="0" y="0"/>
                          <a:ext cx="0" cy="1597660"/>
                        </a:xfrm>
                        <a:prstGeom prst="line">
                          <a:avLst/>
                        </a:prstGeom>
                        <a:ln w="25400">
                          <a:solidFill>
                            <a:srgbClr val="1381B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pic="http://schemas.openxmlformats.org/drawingml/2006/picture" xmlns:a="http://schemas.openxmlformats.org/drawingml/2006/main">
            <w:pict w14:anchorId="102F5848">
              <v:line id="Straight Connector 9"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381be" strokeweight="2pt" from="48pt,665.5pt" to="48pt,791.3pt" w14:anchorId="137CF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"/>
            </w:pict>
          </mc:Fallback>
        </mc:AlternateContent>
      </w:r>
      <w:r w:rsidR="0059327A">
        <w:rPr>
          <w:noProof/>
          <w:lang w:eastAsia="en-GB"/>
        </w:rPr>
        <mc:AlternateContent>
          <mc:Choice Requires="wps">
            <w:drawing>
              <wp:anchor distT="0" distB="0" distL="114300" distR="114300" simplePos="0" relativeHeight="251661824" behindDoc="0" locked="0" layoutInCell="1" allowOverlap="1" wp14:anchorId="73406C36" wp14:editId="371D1E4E">
                <wp:simplePos x="0" y="0"/>
                <wp:positionH relativeFrom="column">
                  <wp:posOffset>3116263</wp:posOffset>
                </wp:positionH>
                <wp:positionV relativeFrom="paragraph">
                  <wp:posOffset>6035992</wp:posOffset>
                </wp:positionV>
                <wp:extent cx="300990" cy="8998585"/>
                <wp:effectExtent l="0" t="5398" r="0" b="0"/>
                <wp:wrapNone/>
                <wp:docPr id="8" name="Rectangle 8"/>
                <wp:cNvGraphicFramePr/>
                <a:graphic xmlns:a="http://schemas.openxmlformats.org/drawingml/2006/main">
                  <a:graphicData uri="http://schemas.microsoft.com/office/word/2010/wordprocessingShape">
                    <wps:wsp>
                      <wps:cNvSpPr/>
                      <wps:spPr>
                        <a:xfrm rot="5400000">
                          <a:off x="0" y="0"/>
                          <a:ext cx="300990" cy="8998585"/>
                        </a:xfrm>
                        <a:prstGeom prst="rect">
                          <a:avLst/>
                        </a:prstGeom>
                        <a:solidFill>
                          <a:srgbClr val="FF487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E6F602" id="Rectangle 8" o:spid="_x0000_s1026" style="position:absolute;margin-left:245.4pt;margin-top:475.25pt;width:23.7pt;height:708.55pt;rotation:90;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" fillcolor="#ff4874" stroked="f" strokeweight="2pt"/>
            </w:pict>
          </mc:Fallback>
        </mc:AlternateContent>
      </w:r>
      <w:r w:rsidR="00646B18">
        <w:rPr>
          <w:noProof/>
          <w:lang w:eastAsia="en-GB"/>
        </w:rPr>
        <mc:AlternateContent>
          <mc:Choice Requires="wps">
            <w:drawing>
              <wp:anchor distT="0" distB="0" distL="114300" distR="114300" simplePos="0" relativeHeight="251658752" behindDoc="0" locked="0" layoutInCell="1" allowOverlap="1" wp14:anchorId="11ADA64F" wp14:editId="4DD1E7D6">
                <wp:simplePos x="0" y="0"/>
                <wp:positionH relativeFrom="column">
                  <wp:posOffset>-28575</wp:posOffset>
                </wp:positionH>
                <wp:positionV relativeFrom="paragraph">
                  <wp:posOffset>7800975</wp:posOffset>
                </wp:positionV>
                <wp:extent cx="7610475" cy="2868930"/>
                <wp:effectExtent l="0" t="0" r="9525" b="7620"/>
                <wp:wrapNone/>
                <wp:docPr id="2" name="Rectangle 2"/>
                <wp:cNvGraphicFramePr/>
                <a:graphic xmlns:a="http://schemas.openxmlformats.org/drawingml/2006/main">
                  <a:graphicData uri="http://schemas.microsoft.com/office/word/2010/wordprocessingShape">
                    <wps:wsp>
                      <wps:cNvSpPr/>
                      <wps:spPr>
                        <a:xfrm>
                          <a:off x="0" y="0"/>
                          <a:ext cx="7610475" cy="2868930"/>
                        </a:xfrm>
                        <a:prstGeom prst="rect">
                          <a:avLst/>
                        </a:prstGeom>
                        <a:solidFill>
                          <a:srgbClr val="3B597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pic="http://schemas.openxmlformats.org/drawingml/2006/picture" xmlns:a="http://schemas.openxmlformats.org/drawingml/2006/main">
            <w:pict w14:anchorId="385F2756">
              <v:rect id="Rectangle 2" style="position:absolute;margin-left:-2.25pt;margin-top:614.25pt;width:599.25pt;height:225.9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3b597b" stroked="f" strokeweight="2pt" w14:anchorId="2BA620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"/>
            </w:pict>
          </mc:Fallback>
        </mc:AlternateContent>
      </w:r>
      <w:r w:rsidR="004B24A5">
        <w:br w:type="page"/>
      </w:r>
    </w:p>
    <w:p w14:paraId="0575D65A" w14:textId="77777777" w:rsidR="00A7533E" w:rsidRPr="00F923E5" w:rsidRDefault="00A7533E" w:rsidP="00A97D53">
      <w:pPr>
        <w:sectPr w:rsidR="00A7533E" w:rsidRPr="00F923E5" w:rsidSect="004E05A9">
          <w:footerReference w:type="even" r:id="rId11"/>
          <w:pgSz w:w="11906" w:h="16838"/>
          <w:pgMar w:top="0" w:right="0" w:bottom="0" w:left="0" w:header="706" w:footer="706" w:gutter="0"/>
          <w:cols w:space="708"/>
          <w:docGrid w:linePitch="360"/>
        </w:sectPr>
      </w:pPr>
    </w:p>
    <w:p w14:paraId="14ACFE5C" w14:textId="77777777" w:rsidR="00C85DDD" w:rsidRDefault="00F432B5" w:rsidP="00F432B5">
      <w:pPr>
        <w:pStyle w:val="Heading1"/>
      </w:pPr>
      <w:r>
        <w:lastRenderedPageBreak/>
        <w:t>Policy Statement on the Re</w:t>
      </w:r>
      <w:bookmarkStart w:id="0" w:name="_GoBack"/>
      <w:bookmarkEnd w:id="0"/>
      <w:r>
        <w:t>cruitment of Ex-offenders</w:t>
      </w:r>
    </w:p>
    <w:p w14:paraId="4BA6C3B9" w14:textId="77777777" w:rsidR="00F432B5" w:rsidRDefault="00F432B5" w:rsidP="00F432B5">
      <w:pPr>
        <w:rPr>
          <w:rFonts w:ascii="Arial" w:hAnsi="Arial" w:cs="Arial"/>
          <w:sz w:val="20"/>
          <w:szCs w:val="20"/>
          <w:lang w:val="en-US"/>
        </w:rPr>
      </w:pPr>
      <w:r w:rsidRPr="00532A0B">
        <w:rPr>
          <w:lang w:val="en-US"/>
        </w:rPr>
        <w:t>In accordance with the Disclosure and Barring Service Code of Practice</w:t>
      </w:r>
      <w:r w:rsidR="008805C6">
        <w:rPr>
          <w:lang w:val="en-US"/>
        </w:rPr>
        <w:t>,</w:t>
      </w:r>
      <w:r w:rsidRPr="00532A0B">
        <w:rPr>
          <w:lang w:val="en-US"/>
        </w:rPr>
        <w:t xml:space="preserve"> this policy is made available to all job applicants at the outset of the recruitment process. The DBS Code of Practice is available at </w:t>
      </w:r>
      <w:hyperlink r:id="rId12" w:history="1">
        <w:r w:rsidRPr="00F432B5">
          <w:rPr>
            <w:rStyle w:val="HyperlinksChar"/>
          </w:rPr>
          <w:t>https://www.gov.uk/government/publications/dbs-code-of-practice</w:t>
        </w:r>
      </w:hyperlink>
      <w:r w:rsidR="008805C6">
        <w:rPr>
          <w:rStyle w:val="HyperlinksChar"/>
        </w:rPr>
        <w:t>.</w:t>
      </w:r>
    </w:p>
    <w:p w14:paraId="57AF61CE" w14:textId="77777777" w:rsidR="00F432B5" w:rsidRPr="00532A0B" w:rsidRDefault="00F432B5" w:rsidP="00F432B5">
      <w:pPr>
        <w:pStyle w:val="Bullets"/>
      </w:pPr>
      <w:r w:rsidRPr="00532A0B">
        <w:t xml:space="preserve">As an organisation </w:t>
      </w:r>
      <w:r w:rsidR="00270732">
        <w:t>that</w:t>
      </w:r>
      <w:r w:rsidR="00270732" w:rsidRPr="00532A0B">
        <w:t xml:space="preserve"> </w:t>
      </w:r>
      <w:r w:rsidRPr="00532A0B">
        <w:t xml:space="preserve">uses the Disclosure and Barring </w:t>
      </w:r>
      <w:r w:rsidR="00270732">
        <w:t>S</w:t>
      </w:r>
      <w:r w:rsidR="00270732" w:rsidRPr="00532A0B">
        <w:t>ervice</w:t>
      </w:r>
      <w:r w:rsidRPr="00532A0B">
        <w:t xml:space="preserve">, the Governing Body of the School complies fully with the DBS Code of Practice and undertakes not to discriminate unfairly against any subject of a Disclosure based on conviction or other information revealed. </w:t>
      </w:r>
    </w:p>
    <w:p w14:paraId="7E47EE41" w14:textId="77777777" w:rsidR="00F432B5" w:rsidRPr="00441A51" w:rsidRDefault="00F432B5" w:rsidP="00F432B5">
      <w:pPr>
        <w:pStyle w:val="Bullets"/>
      </w:pPr>
      <w:r>
        <w:t>We meet the requirements in respect of exempted questions under the Rehabilitation of Offenders Act 1974 (</w:t>
      </w:r>
      <w:r w:rsidR="00E514C0">
        <w:t>E</w:t>
      </w:r>
      <w:r>
        <w:t>xceptions</w:t>
      </w:r>
      <w:r w:rsidR="00E514C0">
        <w:t>)</w:t>
      </w:r>
      <w:r>
        <w:t xml:space="preserve"> </w:t>
      </w:r>
      <w:r w:rsidR="00E514C0">
        <w:t>O</w:t>
      </w:r>
      <w:r>
        <w:t>rder 1975</w:t>
      </w:r>
      <w:r w:rsidR="00E514C0">
        <w:t xml:space="preserve"> (2013 and 2020)</w:t>
      </w:r>
      <w:r>
        <w:t>, which requires you to disclose convictions and cautions except those which are ‘protected’ under Police Act 1997 – Part V and the amendments to the Exceptions Order 1975 (2013</w:t>
      </w:r>
      <w:r w:rsidR="00E514C0">
        <w:t xml:space="preserve"> and 2020</w:t>
      </w:r>
      <w:r>
        <w:t xml:space="preserve">). Guidance on the filtering of ‘protected’ cautions and convictions which do not need to be disclosed by a job applicant can be found at </w:t>
      </w:r>
      <w:r w:rsidR="000C2169">
        <w:t xml:space="preserve">the </w:t>
      </w:r>
      <w:hyperlink r:id="rId13">
        <w:r w:rsidR="00E514C0" w:rsidRPr="02335D8F">
          <w:rPr>
            <w:rStyle w:val="HyperlinksChar"/>
          </w:rPr>
          <w:t>Ministry of Justice.</w:t>
        </w:r>
      </w:hyperlink>
      <w:r>
        <w:t xml:space="preserve"> A DBS check will therefore be carried out before</w:t>
      </w:r>
      <w:r w:rsidR="000C2169">
        <w:t xml:space="preserve"> the </w:t>
      </w:r>
      <w:r>
        <w:t xml:space="preserve">appointment to any job at the </w:t>
      </w:r>
      <w:bookmarkStart w:id="1" w:name="_Int_Vu4huwGj"/>
      <w:r>
        <w:t>School</w:t>
      </w:r>
      <w:bookmarkEnd w:id="1"/>
      <w:r>
        <w:t xml:space="preserve"> is confirmed. This will include details of convictions </w:t>
      </w:r>
      <w:r w:rsidR="00E514C0">
        <w:t xml:space="preserve">and </w:t>
      </w:r>
      <w:r>
        <w:t>cautions</w:t>
      </w:r>
      <w:r w:rsidR="00E514C0">
        <w:t xml:space="preserve"> (excluding youth cautions, </w:t>
      </w:r>
      <w:r>
        <w:t>reprimands</w:t>
      </w:r>
      <w:r w:rsidR="00E514C0">
        <w:t xml:space="preserve"> or warnings) that are</w:t>
      </w:r>
      <w:r>
        <w:t xml:space="preserve"> not </w:t>
      </w:r>
      <w:r w:rsidR="00E514C0">
        <w:t>‘</w:t>
      </w:r>
      <w:r>
        <w:t>protected</w:t>
      </w:r>
      <w:r w:rsidR="00E514C0">
        <w:t>’ as defined by the Ministry of Justice</w:t>
      </w:r>
      <w:r>
        <w:t>. A criminal record will not necessarily be a bar to obtaining a position.</w:t>
      </w:r>
    </w:p>
    <w:p w14:paraId="288C2C53" w14:textId="77777777" w:rsidR="00F432B5" w:rsidRDefault="00F432B5" w:rsidP="00F432B5">
      <w:pPr>
        <w:pStyle w:val="Bullets"/>
      </w:pPr>
      <w:r w:rsidRPr="00232B50">
        <w:t xml:space="preserve">We are committed to the fair treatment of applicants on all protected grounds and in relation to all history of offending. </w:t>
      </w:r>
    </w:p>
    <w:p w14:paraId="248D379B" w14:textId="77777777" w:rsidR="00F432B5" w:rsidRDefault="00F432B5" w:rsidP="00F432B5">
      <w:pPr>
        <w:pStyle w:val="Bullets"/>
      </w:pPr>
      <w:r w:rsidRPr="00232B50">
        <w:t>We promote equality of opportunity for all with the right mix of talent, skills and potential and welcome applications from a wide range of candidates, includin</w:t>
      </w:r>
      <w:r>
        <w:t xml:space="preserve">g those with criminal records. </w:t>
      </w:r>
      <w:r w:rsidRPr="00232B50">
        <w:t>We select all candidates for interview based on their competencies, qualifications and knowledge.</w:t>
      </w:r>
    </w:p>
    <w:p w14:paraId="589B0BC6" w14:textId="77777777" w:rsidR="00DA51D8" w:rsidRDefault="00DA51D8" w:rsidP="00F432B5">
      <w:pPr>
        <w:pStyle w:val="Bullets"/>
      </w:pPr>
      <w:r>
        <w:t>We are committed to the fair treatment of our staff, potential staff or users of our services, regardless of race, gender, religion, sexual orientation, responsibilities for depend</w:t>
      </w:r>
      <w:r w:rsidR="00B81B79">
        <w:t>e</w:t>
      </w:r>
      <w:r>
        <w:t>nts, age, physical/mental disability or offending background.</w:t>
      </w:r>
    </w:p>
    <w:p w14:paraId="4F1F9C4C" w14:textId="77777777" w:rsidR="00DA51D8" w:rsidRDefault="00DA51D8" w:rsidP="00F432B5">
      <w:pPr>
        <w:pStyle w:val="Bullets"/>
      </w:pPr>
      <w:r>
        <w:t>We select all candidates for interview based on their skills, qualifications and experience</w:t>
      </w:r>
    </w:p>
    <w:p w14:paraId="0ABBE2A2" w14:textId="77777777" w:rsidR="00F432B5" w:rsidRDefault="00F432B5" w:rsidP="00F432B5">
      <w:pPr>
        <w:pStyle w:val="Bullets"/>
      </w:pPr>
      <w:r>
        <w:t xml:space="preserve">Application forms and recruitment information will contain a statement that job applicants will be required to disclose their criminal record if they are invited to interview, and a DBS check will be carried out if they are offered the job. The information will only be seen by those who need to see it as part of the recruitment process. </w:t>
      </w:r>
    </w:p>
    <w:p w14:paraId="64F21E37" w14:textId="77777777" w:rsidR="00F432B5" w:rsidRDefault="00F432B5" w:rsidP="00F432B5">
      <w:pPr>
        <w:pStyle w:val="Bullets"/>
      </w:pPr>
      <w:r w:rsidRPr="00232B50">
        <w:t xml:space="preserve">At interview, or in a separate discussion, we ensure that an open and measured discussion takes place on the subject of any offences or other matter that might be relevant to the position. Failure to reveal information that is directly relevant to the job sought could lead to </w:t>
      </w:r>
      <w:r w:rsidR="00B81B79">
        <w:t xml:space="preserve">the </w:t>
      </w:r>
      <w:r w:rsidRPr="00232B50">
        <w:t>withdrawal of an offer of employment.</w:t>
      </w:r>
    </w:p>
    <w:p w14:paraId="377E1B1E" w14:textId="77777777" w:rsidR="00F432B5" w:rsidRPr="00532A0B" w:rsidRDefault="00F432B5" w:rsidP="00F432B5">
      <w:pPr>
        <w:pStyle w:val="Bullets"/>
      </w:pPr>
      <w:r w:rsidRPr="00532A0B">
        <w:t>We undertake to discuss any matter revealed in a Disclosure with the person seeking the job before withdrawing a conditional offer of employment.</w:t>
      </w:r>
    </w:p>
    <w:p w14:paraId="7BE32064" w14:textId="77777777" w:rsidR="00F432B5" w:rsidRDefault="00F432B5" w:rsidP="00F432B5">
      <w:pPr>
        <w:pStyle w:val="Bullets"/>
      </w:pPr>
      <w:r w:rsidRPr="00F432B5">
        <w:t>We ensure that people at the School who are involved in the recruitment process have access to professional advice to identify and assess the relevance and circumstances of offences. We also ensure that they have received appropriate guidance in the relevant legislation relating to the employment of ex-offenders, e.g. the Rehabilitation of Offenders Act 1974.</w:t>
      </w:r>
    </w:p>
    <w:p w14:paraId="535E9C01" w14:textId="77777777" w:rsidR="00F432B5" w:rsidRPr="00F432B5" w:rsidRDefault="00F432B5" w:rsidP="00F432B5">
      <w:r w:rsidRPr="009A0E72">
        <w:rPr>
          <w:b/>
        </w:rPr>
        <w:t xml:space="preserve">Having a criminal record will not necessarily bar you from working at </w:t>
      </w:r>
      <w:r w:rsidRPr="00232B50">
        <w:rPr>
          <w:b/>
        </w:rPr>
        <w:t>the School</w:t>
      </w:r>
      <w:r>
        <w:t xml:space="preserve">. </w:t>
      </w:r>
      <w:r w:rsidRPr="009A0E72">
        <w:t>This will depend on the nature of the position and the circumstances and background of your offences.</w:t>
      </w:r>
    </w:p>
    <w:sectPr w:rsidR="00F432B5" w:rsidRPr="00F432B5" w:rsidSect="007D4502">
      <w:headerReference w:type="default" r:id="rId14"/>
      <w:footerReference w:type="even" r:id="rId15"/>
      <w:footerReference w:type="default" r:id="rId16"/>
      <w:pgSz w:w="11906" w:h="16838"/>
      <w:pgMar w:top="993" w:right="1440" w:bottom="567"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679A6" w14:textId="77777777" w:rsidR="001C32D5" w:rsidRDefault="001C32D5" w:rsidP="00A97D53">
      <w:r>
        <w:separator/>
      </w:r>
    </w:p>
  </w:endnote>
  <w:endnote w:type="continuationSeparator" w:id="0">
    <w:p w14:paraId="3C4734A0" w14:textId="77777777" w:rsidR="001C32D5" w:rsidRDefault="001C32D5" w:rsidP="00A9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8FAD8" w14:textId="77777777" w:rsidR="00C85DDD" w:rsidRPr="00C85DDD" w:rsidRDefault="00C85DDD" w:rsidP="00C85DDD">
    <w:pPr>
      <w:pStyle w:val="Footer"/>
      <w:rPr>
        <w:sz w:val="18"/>
        <w:szCs w:val="18"/>
      </w:rPr>
    </w:pPr>
    <w:r w:rsidRPr="008923B4">
      <w:rPr>
        <w:noProof/>
        <w:sz w:val="20"/>
        <w:szCs w:val="20"/>
        <w:lang w:eastAsia="en-GB"/>
      </w:rPr>
      <mc:AlternateContent>
        <mc:Choice Requires="wps">
          <w:drawing>
            <wp:anchor distT="0" distB="0" distL="114300" distR="114300" simplePos="0" relativeHeight="251661312" behindDoc="0" locked="0" layoutInCell="1" allowOverlap="1" wp14:anchorId="4509A7F6" wp14:editId="1E7D7251">
              <wp:simplePos x="0" y="0"/>
              <wp:positionH relativeFrom="character">
                <wp:posOffset>-71755</wp:posOffset>
              </wp:positionH>
              <wp:positionV relativeFrom="paragraph">
                <wp:posOffset>-27305</wp:posOffset>
              </wp:positionV>
              <wp:extent cx="0" cy="216000"/>
              <wp:effectExtent l="0" t="0" r="19050" b="31750"/>
              <wp:wrapNone/>
              <wp:docPr id="28" name="Straight Connector 28"/>
              <wp:cNvGraphicFramePr/>
              <a:graphic xmlns:a="http://schemas.openxmlformats.org/drawingml/2006/main">
                <a:graphicData uri="http://schemas.microsoft.com/office/word/2010/wordprocessingShape">
                  <wps:wsp>
                    <wps:cNvCnPr/>
                    <wps:spPr>
                      <a:xfrm>
                        <a:off x="0" y="0"/>
                        <a:ext cx="0" cy="216000"/>
                      </a:xfrm>
                      <a:prstGeom prst="line">
                        <a:avLst/>
                      </a:prstGeom>
                      <a:ln w="12700">
                        <a:solidFill>
                          <a:srgbClr val="FF4874"/>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w14:anchorId="698F45DE">
            <v:line id="Straight Connector 28" style="position:absolute;z-index:251661312;visibility:visible;mso-wrap-style:square;mso-height-percent:0;mso-wrap-distance-left:9pt;mso-wrap-distance-top:0;mso-wrap-distance-right:9pt;mso-wrap-distance-bottom:0;mso-position-horizontal:absolute;mso-position-horizontal-relative:char;mso-position-vertical:absolute;mso-position-vertical-relative:text;mso-height-percent:0;mso-height-relative:margin" o:spid="_x0000_s1026" strokecolor="#ff4874" strokeweight="1pt" from="-5.65pt,-2.15pt" to="-5.65pt,14.85pt" w14:anchorId="56BFF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"/>
          </w:pict>
        </mc:Fallback>
      </mc:AlternateContent>
    </w:r>
    <w:r w:rsidRPr="008923B4">
      <w:rPr>
        <w:sz w:val="18"/>
        <w:szCs w:val="18"/>
      </w:rPr>
      <w:fldChar w:fldCharType="begin"/>
    </w:r>
    <w:r w:rsidRPr="008923B4">
      <w:rPr>
        <w:sz w:val="18"/>
        <w:szCs w:val="18"/>
      </w:rPr>
      <w:instrText xml:space="preserve"> PAGE   \* MERGEFORMAT </w:instrText>
    </w:r>
    <w:r w:rsidRPr="008923B4">
      <w:rPr>
        <w:sz w:val="18"/>
        <w:szCs w:val="18"/>
      </w:rPr>
      <w:fldChar w:fldCharType="separate"/>
    </w:r>
    <w:r w:rsidR="00C648F0">
      <w:rPr>
        <w:noProof/>
        <w:sz w:val="18"/>
        <w:szCs w:val="18"/>
      </w:rPr>
      <w:t>ii</w:t>
    </w:r>
    <w:r w:rsidRPr="008923B4">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82BDE" w14:textId="77777777" w:rsidR="00C648F0" w:rsidRPr="00C85DDD" w:rsidRDefault="00C648F0" w:rsidP="00C85DDD">
    <w:pPr>
      <w:pStyle w:val="Footer"/>
      <w:rPr>
        <w:sz w:val="18"/>
        <w:szCs w:val="18"/>
      </w:rPr>
    </w:pPr>
    <w:r w:rsidRPr="008923B4">
      <w:rPr>
        <w:noProof/>
        <w:sz w:val="20"/>
        <w:szCs w:val="20"/>
        <w:lang w:eastAsia="en-GB"/>
      </w:rPr>
      <mc:AlternateContent>
        <mc:Choice Requires="wps">
          <w:drawing>
            <wp:anchor distT="0" distB="0" distL="114300" distR="114300" simplePos="0" relativeHeight="251665408" behindDoc="0" locked="0" layoutInCell="1" allowOverlap="1" wp14:anchorId="4D97611F" wp14:editId="4375B7FB">
              <wp:simplePos x="0" y="0"/>
              <wp:positionH relativeFrom="character">
                <wp:posOffset>-71755</wp:posOffset>
              </wp:positionH>
              <wp:positionV relativeFrom="paragraph">
                <wp:posOffset>-27305</wp:posOffset>
              </wp:positionV>
              <wp:extent cx="0" cy="216000"/>
              <wp:effectExtent l="0" t="0" r="19050" b="31750"/>
              <wp:wrapNone/>
              <wp:docPr id="4" name="Straight Connector 4"/>
              <wp:cNvGraphicFramePr/>
              <a:graphic xmlns:a="http://schemas.openxmlformats.org/drawingml/2006/main">
                <a:graphicData uri="http://schemas.microsoft.com/office/word/2010/wordprocessingShape">
                  <wps:wsp>
                    <wps:cNvCnPr/>
                    <wps:spPr>
                      <a:xfrm>
                        <a:off x="0" y="0"/>
                        <a:ext cx="0" cy="216000"/>
                      </a:xfrm>
                      <a:prstGeom prst="line">
                        <a:avLst/>
                      </a:prstGeom>
                      <a:ln w="12700">
                        <a:solidFill>
                          <a:srgbClr val="FF4874"/>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w14:anchorId="6FFB048B">
            <v:line id="Straight Connector 4" style="position:absolute;z-index:251665408;visibility:visible;mso-wrap-style:square;mso-height-percent:0;mso-wrap-distance-left:9pt;mso-wrap-distance-top:0;mso-wrap-distance-right:9pt;mso-wrap-distance-bottom:0;mso-position-horizontal:absolute;mso-position-horizontal-relative:char;mso-position-vertical:absolute;mso-position-vertical-relative:text;mso-height-percent:0;mso-height-relative:margin" o:spid="_x0000_s1026" strokecolor="#ff4874" strokeweight="1pt" from="-5.65pt,-2.15pt" to="-5.65pt,14.85pt" w14:anchorId="6FD13D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"/>
          </w:pict>
        </mc:Fallback>
      </mc:AlternateContent>
    </w:r>
    <w:r w:rsidRPr="008923B4">
      <w:rPr>
        <w:sz w:val="18"/>
        <w:szCs w:val="18"/>
      </w:rPr>
      <w:fldChar w:fldCharType="begin"/>
    </w:r>
    <w:r w:rsidRPr="008923B4">
      <w:rPr>
        <w:sz w:val="18"/>
        <w:szCs w:val="18"/>
      </w:rPr>
      <w:instrText xml:space="preserve"> PAGE   \* MERGEFORMAT </w:instrText>
    </w:r>
    <w:r w:rsidRPr="008923B4">
      <w:rPr>
        <w:sz w:val="18"/>
        <w:szCs w:val="18"/>
      </w:rPr>
      <w:fldChar w:fldCharType="separate"/>
    </w:r>
    <w:r>
      <w:rPr>
        <w:noProof/>
        <w:sz w:val="18"/>
        <w:szCs w:val="18"/>
      </w:rPr>
      <w:t>2</w:t>
    </w:r>
    <w:r w:rsidRPr="008923B4">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2FA13" w14:textId="77777777" w:rsidR="00144805" w:rsidRPr="00F432B5" w:rsidRDefault="001C32D5" w:rsidP="00F432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FC5FA" w14:textId="77777777" w:rsidR="001C32D5" w:rsidRDefault="001C32D5" w:rsidP="00A97D53">
      <w:r>
        <w:separator/>
      </w:r>
    </w:p>
  </w:footnote>
  <w:footnote w:type="continuationSeparator" w:id="0">
    <w:p w14:paraId="25AD2DB5" w14:textId="77777777" w:rsidR="001C32D5" w:rsidRDefault="001C32D5" w:rsidP="00A97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6A7B6" w14:textId="77777777" w:rsidR="00144805" w:rsidRDefault="001C32D5" w:rsidP="00A97D53">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Vu4huwGj" int2:invalidationBookmarkName="" int2:hashCode="8vPWanl4wgd8Vt" int2:id="7btA1qXI">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FCB65A50"/>
    <w:lvl w:ilvl="0">
      <w:start w:val="1"/>
      <w:numFmt w:val="decimal"/>
      <w:lvlText w:val="%1."/>
      <w:lvlJc w:val="left"/>
      <w:pPr>
        <w:ind w:left="360" w:hanging="360"/>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6D5F44"/>
    <w:multiLevelType w:val="hybridMultilevel"/>
    <w:tmpl w:val="E59668DE"/>
    <w:lvl w:ilvl="0" w:tplc="9C003828">
      <w:start w:val="1"/>
      <w:numFmt w:val="decimal"/>
      <w:pStyle w:val="Numberedheadings"/>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1E5766"/>
    <w:multiLevelType w:val="hybridMultilevel"/>
    <w:tmpl w:val="D1E6189A"/>
    <w:lvl w:ilvl="0" w:tplc="C0FE66E8">
      <w:start w:val="1"/>
      <w:numFmt w:val="bullet"/>
      <w:lvlText w:val=""/>
      <w:lvlJc w:val="left"/>
      <w:pPr>
        <w:ind w:left="1526" w:hanging="360"/>
      </w:pPr>
      <w:rPr>
        <w:rFonts w:ascii="Symbol" w:hAnsi="Symbol" w:hint="default"/>
        <w:color w:val="007AC9"/>
      </w:rPr>
    </w:lvl>
    <w:lvl w:ilvl="1" w:tplc="08090003">
      <w:start w:val="1"/>
      <w:numFmt w:val="bullet"/>
      <w:lvlText w:val="o"/>
      <w:lvlJc w:val="left"/>
      <w:pPr>
        <w:ind w:left="2246" w:hanging="360"/>
      </w:pPr>
      <w:rPr>
        <w:rFonts w:ascii="Courier New" w:hAnsi="Courier New" w:cs="Courier New" w:hint="default"/>
      </w:rPr>
    </w:lvl>
    <w:lvl w:ilvl="2" w:tplc="08090005" w:tentative="1">
      <w:start w:val="1"/>
      <w:numFmt w:val="bullet"/>
      <w:lvlText w:val=""/>
      <w:lvlJc w:val="left"/>
      <w:pPr>
        <w:ind w:left="2966" w:hanging="360"/>
      </w:pPr>
      <w:rPr>
        <w:rFonts w:ascii="Wingdings" w:hAnsi="Wingdings" w:hint="default"/>
      </w:rPr>
    </w:lvl>
    <w:lvl w:ilvl="3" w:tplc="08090001" w:tentative="1">
      <w:start w:val="1"/>
      <w:numFmt w:val="bullet"/>
      <w:lvlText w:val=""/>
      <w:lvlJc w:val="left"/>
      <w:pPr>
        <w:ind w:left="3686" w:hanging="360"/>
      </w:pPr>
      <w:rPr>
        <w:rFonts w:ascii="Symbol" w:hAnsi="Symbol" w:hint="default"/>
      </w:rPr>
    </w:lvl>
    <w:lvl w:ilvl="4" w:tplc="08090003" w:tentative="1">
      <w:start w:val="1"/>
      <w:numFmt w:val="bullet"/>
      <w:lvlText w:val="o"/>
      <w:lvlJc w:val="left"/>
      <w:pPr>
        <w:ind w:left="4406" w:hanging="360"/>
      </w:pPr>
      <w:rPr>
        <w:rFonts w:ascii="Courier New" w:hAnsi="Courier New" w:cs="Courier New" w:hint="default"/>
      </w:rPr>
    </w:lvl>
    <w:lvl w:ilvl="5" w:tplc="08090005" w:tentative="1">
      <w:start w:val="1"/>
      <w:numFmt w:val="bullet"/>
      <w:lvlText w:val=""/>
      <w:lvlJc w:val="left"/>
      <w:pPr>
        <w:ind w:left="5126" w:hanging="360"/>
      </w:pPr>
      <w:rPr>
        <w:rFonts w:ascii="Wingdings" w:hAnsi="Wingdings" w:hint="default"/>
      </w:rPr>
    </w:lvl>
    <w:lvl w:ilvl="6" w:tplc="08090001" w:tentative="1">
      <w:start w:val="1"/>
      <w:numFmt w:val="bullet"/>
      <w:lvlText w:val=""/>
      <w:lvlJc w:val="left"/>
      <w:pPr>
        <w:ind w:left="5846" w:hanging="360"/>
      </w:pPr>
      <w:rPr>
        <w:rFonts w:ascii="Symbol" w:hAnsi="Symbol" w:hint="default"/>
      </w:rPr>
    </w:lvl>
    <w:lvl w:ilvl="7" w:tplc="08090003" w:tentative="1">
      <w:start w:val="1"/>
      <w:numFmt w:val="bullet"/>
      <w:lvlText w:val="o"/>
      <w:lvlJc w:val="left"/>
      <w:pPr>
        <w:ind w:left="6566" w:hanging="360"/>
      </w:pPr>
      <w:rPr>
        <w:rFonts w:ascii="Courier New" w:hAnsi="Courier New" w:cs="Courier New" w:hint="default"/>
      </w:rPr>
    </w:lvl>
    <w:lvl w:ilvl="8" w:tplc="08090005" w:tentative="1">
      <w:start w:val="1"/>
      <w:numFmt w:val="bullet"/>
      <w:lvlText w:val=""/>
      <w:lvlJc w:val="left"/>
      <w:pPr>
        <w:ind w:left="7286" w:hanging="360"/>
      </w:pPr>
      <w:rPr>
        <w:rFonts w:ascii="Wingdings" w:hAnsi="Wingdings" w:hint="default"/>
      </w:rPr>
    </w:lvl>
  </w:abstractNum>
  <w:abstractNum w:abstractNumId="3" w15:restartNumberingAfterBreak="0">
    <w:nsid w:val="0AD079A7"/>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543495"/>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FF22CF"/>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485758"/>
    <w:multiLevelType w:val="hybridMultilevel"/>
    <w:tmpl w:val="3BB61E82"/>
    <w:lvl w:ilvl="0" w:tplc="BF98B0B2">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C527D3"/>
    <w:multiLevelType w:val="hybridMultilevel"/>
    <w:tmpl w:val="19089A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17">
      <w:start w:val="1"/>
      <w:numFmt w:val="lowerLetter"/>
      <w:lvlText w:val="%4)"/>
      <w:lvlJc w:val="left"/>
      <w:pPr>
        <w:ind w:left="2880" w:hanging="360"/>
      </w:p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CDF3B48"/>
    <w:multiLevelType w:val="hybridMultilevel"/>
    <w:tmpl w:val="9814C432"/>
    <w:lvl w:ilvl="0" w:tplc="8686546E">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F06AC3"/>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A62639"/>
    <w:multiLevelType w:val="hybridMultilevel"/>
    <w:tmpl w:val="2C926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03184D"/>
    <w:multiLevelType w:val="multilevel"/>
    <w:tmpl w:val="C17E9714"/>
    <w:lvl w:ilvl="0">
      <w:start w:val="1"/>
      <w:numFmt w:val="decimal"/>
      <w:lvlText w:val="%1."/>
      <w:lvlJc w:val="left"/>
      <w:pPr>
        <w:ind w:left="360" w:hanging="360"/>
      </w:pPr>
    </w:lvl>
    <w:lvl w:ilvl="1">
      <w:start w:val="1"/>
      <w:numFmt w:val="decimal"/>
      <w:pStyle w:val="Numbere2notbold"/>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64E0C2B"/>
    <w:multiLevelType w:val="hybridMultilevel"/>
    <w:tmpl w:val="3CD4F3D8"/>
    <w:lvl w:ilvl="0" w:tplc="2E16761C">
      <w:start w:val="1"/>
      <w:numFmt w:val="decimal"/>
      <w:pStyle w:val="Numbered"/>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6C7113"/>
    <w:multiLevelType w:val="multilevel"/>
    <w:tmpl w:val="16284F82"/>
    <w:lvl w:ilvl="0">
      <w:start w:val="1"/>
      <w:numFmt w:val="decimal"/>
      <w:pStyle w:val="Sectionheading"/>
      <w:lvlText w:val="%1."/>
      <w:lvlJc w:val="left"/>
      <w:pPr>
        <w:ind w:left="900" w:hanging="360"/>
      </w:pPr>
      <w:rPr>
        <w:color w:val="FF4874"/>
      </w:rPr>
    </w:lvl>
    <w:lvl w:ilvl="1">
      <w:start w:val="1"/>
      <w:numFmt w:val="decimal"/>
      <w:pStyle w:val="Section-Level2"/>
      <w:lvlText w:val="%1.%2."/>
      <w:lvlJc w:val="left"/>
      <w:pPr>
        <w:ind w:left="858" w:hanging="432"/>
      </w:pPr>
      <w:rPr>
        <w:color w:val="44474A"/>
      </w:rPr>
    </w:lvl>
    <w:lvl w:ilvl="2">
      <w:start w:val="1"/>
      <w:numFmt w:val="decimal"/>
      <w:pStyle w:val="Section-Leve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A231FC"/>
    <w:multiLevelType w:val="hybridMultilevel"/>
    <w:tmpl w:val="5FBE771A"/>
    <w:lvl w:ilvl="0" w:tplc="C4161C96">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F14F5E"/>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D0660F"/>
    <w:multiLevelType w:val="hybridMultilevel"/>
    <w:tmpl w:val="1B4CBD36"/>
    <w:lvl w:ilvl="0" w:tplc="76865888">
      <w:start w:val="1"/>
      <w:numFmt w:val="decimal"/>
      <w:lvlText w:val="%1."/>
      <w:lvlJc w:val="left"/>
      <w:pPr>
        <w:ind w:left="720" w:hanging="360"/>
      </w:pPr>
      <w:rPr>
        <w:rFonts w:hint="default"/>
        <w:color w:val="61636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54749D"/>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9357397"/>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CC0DD6"/>
    <w:multiLevelType w:val="hybridMultilevel"/>
    <w:tmpl w:val="7EB20632"/>
    <w:lvl w:ilvl="0" w:tplc="0590E956">
      <w:start w:val="1"/>
      <w:numFmt w:val="bullet"/>
      <w:pStyle w:val="Bullets"/>
      <w:lvlText w:val=""/>
      <w:lvlJc w:val="left"/>
      <w:pPr>
        <w:ind w:left="644"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516717"/>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83276C"/>
    <w:multiLevelType w:val="multilevel"/>
    <w:tmpl w:val="37C6F5BA"/>
    <w:lvl w:ilvl="0">
      <w:start w:val="1"/>
      <w:numFmt w:val="decimal"/>
      <w:pStyle w:val="Numbered1"/>
      <w:lvlText w:val="%1."/>
      <w:lvlJc w:val="left"/>
      <w:pPr>
        <w:ind w:left="1080" w:hanging="720"/>
      </w:pPr>
      <w:rPr>
        <w:rFonts w:hint="default"/>
      </w:rPr>
    </w:lvl>
    <w:lvl w:ilvl="1">
      <w:start w:val="1"/>
      <w:numFmt w:val="decimal"/>
      <w:pStyle w:val="Numbered2"/>
      <w:isLgl/>
      <w:lvlText w:val="%1.%2"/>
      <w:lvlJc w:val="left"/>
      <w:pPr>
        <w:ind w:left="1440" w:hanging="720"/>
      </w:pPr>
      <w:rPr>
        <w:rFonts w:hint="default"/>
        <w:b/>
        <w:sz w:val="22"/>
      </w:rPr>
    </w:lvl>
    <w:lvl w:ilvl="2">
      <w:start w:val="1"/>
      <w:numFmt w:val="decimal"/>
      <w:pStyle w:val="Numbered3"/>
      <w:isLgl/>
      <w:lvlText w:val="%1.%2.%3"/>
      <w:lvlJc w:val="left"/>
      <w:pPr>
        <w:ind w:left="2422" w:hanging="720"/>
      </w:pPr>
      <w:rPr>
        <w:rFonts w:hint="default"/>
        <w:b w:val="0"/>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8385FC3"/>
    <w:multiLevelType w:val="hybridMultilevel"/>
    <w:tmpl w:val="3C666756"/>
    <w:lvl w:ilvl="0" w:tplc="D9120D8E">
      <w:start w:val="1"/>
      <w:numFmt w:val="decimal"/>
      <w:pStyle w:val="NumberedHeading2"/>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6"/>
  </w:num>
  <w:num w:numId="4">
    <w:abstractNumId w:val="1"/>
  </w:num>
  <w:num w:numId="5">
    <w:abstractNumId w:val="13"/>
  </w:num>
  <w:num w:numId="6">
    <w:abstractNumId w:val="21"/>
  </w:num>
  <w:num w:numId="7">
    <w:abstractNumId w:val="11"/>
  </w:num>
  <w:num w:numId="8">
    <w:abstractNumId w:val="8"/>
  </w:num>
  <w:num w:numId="9">
    <w:abstractNumId w:val="4"/>
  </w:num>
  <w:num w:numId="10">
    <w:abstractNumId w:val="5"/>
  </w:num>
  <w:num w:numId="11">
    <w:abstractNumId w:val="9"/>
  </w:num>
  <w:num w:numId="12">
    <w:abstractNumId w:val="6"/>
  </w:num>
  <w:num w:numId="13">
    <w:abstractNumId w:val="17"/>
  </w:num>
  <w:num w:numId="14">
    <w:abstractNumId w:val="18"/>
  </w:num>
  <w:num w:numId="15">
    <w:abstractNumId w:val="15"/>
  </w:num>
  <w:num w:numId="16">
    <w:abstractNumId w:val="3"/>
  </w:num>
  <w:num w:numId="17">
    <w:abstractNumId w:val="6"/>
    <w:lvlOverride w:ilvl="0">
      <w:startOverride w:val="1"/>
    </w:lvlOverride>
  </w:num>
  <w:num w:numId="18">
    <w:abstractNumId w:val="7"/>
  </w:num>
  <w:num w:numId="19">
    <w:abstractNumId w:val="20"/>
  </w:num>
  <w:num w:numId="20">
    <w:abstractNumId w:val="14"/>
  </w:num>
  <w:num w:numId="21">
    <w:abstractNumId w:val="14"/>
    <w:lvlOverride w:ilvl="0">
      <w:startOverride w:val="1"/>
    </w:lvlOverride>
  </w:num>
  <w:num w:numId="22">
    <w:abstractNumId w:val="12"/>
  </w:num>
  <w:num w:numId="23">
    <w:abstractNumId w:val="19"/>
  </w:num>
  <w:num w:numId="24">
    <w:abstractNumId w:val="22"/>
  </w:num>
  <w:num w:numId="25">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2NDYwt7S0NDE1tDRW0lEKTi0uzszPAykwqgUABCCOEywAAAA="/>
  </w:docVars>
  <w:rsids>
    <w:rsidRoot w:val="00F432B5"/>
    <w:rsid w:val="00025F45"/>
    <w:rsid w:val="00030006"/>
    <w:rsid w:val="00031BE5"/>
    <w:rsid w:val="00041DF0"/>
    <w:rsid w:val="00042410"/>
    <w:rsid w:val="00065323"/>
    <w:rsid w:val="000A1CAE"/>
    <w:rsid w:val="000A6437"/>
    <w:rsid w:val="000C2169"/>
    <w:rsid w:val="000D3526"/>
    <w:rsid w:val="000E0113"/>
    <w:rsid w:val="000F0797"/>
    <w:rsid w:val="00152184"/>
    <w:rsid w:val="00161C8D"/>
    <w:rsid w:val="00166237"/>
    <w:rsid w:val="00173563"/>
    <w:rsid w:val="00175B3B"/>
    <w:rsid w:val="00183F9A"/>
    <w:rsid w:val="001A08E1"/>
    <w:rsid w:val="001B7C23"/>
    <w:rsid w:val="001C32D5"/>
    <w:rsid w:val="001D0C95"/>
    <w:rsid w:val="001F3A0F"/>
    <w:rsid w:val="002047FF"/>
    <w:rsid w:val="002256C6"/>
    <w:rsid w:val="00243E2A"/>
    <w:rsid w:val="00267111"/>
    <w:rsid w:val="00270732"/>
    <w:rsid w:val="002B084D"/>
    <w:rsid w:val="002B42B3"/>
    <w:rsid w:val="002B6F03"/>
    <w:rsid w:val="002C66EE"/>
    <w:rsid w:val="002D4FAA"/>
    <w:rsid w:val="00306671"/>
    <w:rsid w:val="003254BF"/>
    <w:rsid w:val="00332A4C"/>
    <w:rsid w:val="00373406"/>
    <w:rsid w:val="00387BF7"/>
    <w:rsid w:val="00394E4E"/>
    <w:rsid w:val="003B3EFC"/>
    <w:rsid w:val="003C2711"/>
    <w:rsid w:val="003C64A8"/>
    <w:rsid w:val="003D061D"/>
    <w:rsid w:val="003E578B"/>
    <w:rsid w:val="003F233C"/>
    <w:rsid w:val="003F3A71"/>
    <w:rsid w:val="004239C4"/>
    <w:rsid w:val="004316FE"/>
    <w:rsid w:val="00441A51"/>
    <w:rsid w:val="00441E1E"/>
    <w:rsid w:val="00452712"/>
    <w:rsid w:val="00461483"/>
    <w:rsid w:val="004859C1"/>
    <w:rsid w:val="00493F39"/>
    <w:rsid w:val="004940E2"/>
    <w:rsid w:val="00494563"/>
    <w:rsid w:val="00497728"/>
    <w:rsid w:val="004B0EDD"/>
    <w:rsid w:val="004B24A5"/>
    <w:rsid w:val="004E05A9"/>
    <w:rsid w:val="004F13B0"/>
    <w:rsid w:val="00504F85"/>
    <w:rsid w:val="00507CDF"/>
    <w:rsid w:val="0051087A"/>
    <w:rsid w:val="00515A3E"/>
    <w:rsid w:val="00523B85"/>
    <w:rsid w:val="00533AD9"/>
    <w:rsid w:val="00586010"/>
    <w:rsid w:val="0059327A"/>
    <w:rsid w:val="00623188"/>
    <w:rsid w:val="006303F0"/>
    <w:rsid w:val="00635E67"/>
    <w:rsid w:val="00646B18"/>
    <w:rsid w:val="00653879"/>
    <w:rsid w:val="00655FBF"/>
    <w:rsid w:val="00675269"/>
    <w:rsid w:val="006B5D45"/>
    <w:rsid w:val="006C0D20"/>
    <w:rsid w:val="006C37A9"/>
    <w:rsid w:val="006C607B"/>
    <w:rsid w:val="006D2E54"/>
    <w:rsid w:val="006D37E2"/>
    <w:rsid w:val="006E0898"/>
    <w:rsid w:val="006E4039"/>
    <w:rsid w:val="00705F76"/>
    <w:rsid w:val="00711438"/>
    <w:rsid w:val="00722F0E"/>
    <w:rsid w:val="00732EB0"/>
    <w:rsid w:val="00733087"/>
    <w:rsid w:val="0074087B"/>
    <w:rsid w:val="00751C38"/>
    <w:rsid w:val="00753278"/>
    <w:rsid w:val="00753481"/>
    <w:rsid w:val="007B40FE"/>
    <w:rsid w:val="007C2970"/>
    <w:rsid w:val="007D4502"/>
    <w:rsid w:val="007D55EF"/>
    <w:rsid w:val="0080239A"/>
    <w:rsid w:val="0081279C"/>
    <w:rsid w:val="00830159"/>
    <w:rsid w:val="00831710"/>
    <w:rsid w:val="00852661"/>
    <w:rsid w:val="00862C0B"/>
    <w:rsid w:val="008805C6"/>
    <w:rsid w:val="008A38F2"/>
    <w:rsid w:val="008D0383"/>
    <w:rsid w:val="008D1CFB"/>
    <w:rsid w:val="008D2DE2"/>
    <w:rsid w:val="00902266"/>
    <w:rsid w:val="00903779"/>
    <w:rsid w:val="00912726"/>
    <w:rsid w:val="009269E2"/>
    <w:rsid w:val="009350D7"/>
    <w:rsid w:val="00946B7A"/>
    <w:rsid w:val="00953B20"/>
    <w:rsid w:val="0096132C"/>
    <w:rsid w:val="00964F9F"/>
    <w:rsid w:val="00994483"/>
    <w:rsid w:val="009D0A71"/>
    <w:rsid w:val="009F200F"/>
    <w:rsid w:val="009F5C1A"/>
    <w:rsid w:val="00A131E1"/>
    <w:rsid w:val="00A14079"/>
    <w:rsid w:val="00A409B6"/>
    <w:rsid w:val="00A548B8"/>
    <w:rsid w:val="00A55251"/>
    <w:rsid w:val="00A67AE1"/>
    <w:rsid w:val="00A70372"/>
    <w:rsid w:val="00A7533E"/>
    <w:rsid w:val="00A97D53"/>
    <w:rsid w:val="00AE5816"/>
    <w:rsid w:val="00AF3CA6"/>
    <w:rsid w:val="00B272EF"/>
    <w:rsid w:val="00B45E88"/>
    <w:rsid w:val="00B5413D"/>
    <w:rsid w:val="00B72A61"/>
    <w:rsid w:val="00B81B79"/>
    <w:rsid w:val="00BB1FAA"/>
    <w:rsid w:val="00BE4E20"/>
    <w:rsid w:val="00BE6F79"/>
    <w:rsid w:val="00C16104"/>
    <w:rsid w:val="00C3308B"/>
    <w:rsid w:val="00C40752"/>
    <w:rsid w:val="00C4133B"/>
    <w:rsid w:val="00C510FE"/>
    <w:rsid w:val="00C648F0"/>
    <w:rsid w:val="00C67DE1"/>
    <w:rsid w:val="00C80CD5"/>
    <w:rsid w:val="00C82238"/>
    <w:rsid w:val="00C85DDD"/>
    <w:rsid w:val="00CD2E39"/>
    <w:rsid w:val="00CD4A49"/>
    <w:rsid w:val="00CD511D"/>
    <w:rsid w:val="00D12B76"/>
    <w:rsid w:val="00D14348"/>
    <w:rsid w:val="00D23616"/>
    <w:rsid w:val="00D40FA0"/>
    <w:rsid w:val="00D5580A"/>
    <w:rsid w:val="00D8081F"/>
    <w:rsid w:val="00D96E2A"/>
    <w:rsid w:val="00DA4E8E"/>
    <w:rsid w:val="00DA51D8"/>
    <w:rsid w:val="00DA6A5C"/>
    <w:rsid w:val="00DD5014"/>
    <w:rsid w:val="00DE1861"/>
    <w:rsid w:val="00DE1899"/>
    <w:rsid w:val="00DF5815"/>
    <w:rsid w:val="00E5121C"/>
    <w:rsid w:val="00E514C0"/>
    <w:rsid w:val="00E5583D"/>
    <w:rsid w:val="00E5650F"/>
    <w:rsid w:val="00E710E6"/>
    <w:rsid w:val="00E819AB"/>
    <w:rsid w:val="00EA0EE8"/>
    <w:rsid w:val="00EA67F6"/>
    <w:rsid w:val="00EA6FD6"/>
    <w:rsid w:val="00EB4F08"/>
    <w:rsid w:val="00ED25C4"/>
    <w:rsid w:val="00F3002F"/>
    <w:rsid w:val="00F3151D"/>
    <w:rsid w:val="00F42A9A"/>
    <w:rsid w:val="00F432B5"/>
    <w:rsid w:val="00F54EA6"/>
    <w:rsid w:val="00F6776E"/>
    <w:rsid w:val="00F82B3C"/>
    <w:rsid w:val="00F83BCF"/>
    <w:rsid w:val="00F923E5"/>
    <w:rsid w:val="00F93C27"/>
    <w:rsid w:val="00FB0F2B"/>
    <w:rsid w:val="00FC5AB6"/>
    <w:rsid w:val="00FE6556"/>
    <w:rsid w:val="02335D8F"/>
    <w:rsid w:val="2F6F5F68"/>
    <w:rsid w:val="50769B5E"/>
    <w:rsid w:val="5D982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A2A9B"/>
  <w15:docId w15:val="{2A147C43-61EF-44AE-8424-C892801F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2184"/>
    <w:rPr>
      <w:rFonts w:cstheme="minorHAnsi"/>
      <w:color w:val="2F3033"/>
    </w:rPr>
  </w:style>
  <w:style w:type="paragraph" w:styleId="Heading1">
    <w:name w:val="heading 1"/>
    <w:basedOn w:val="Normal"/>
    <w:next w:val="Normal"/>
    <w:link w:val="Heading1Char"/>
    <w:uiPriority w:val="9"/>
    <w:qFormat/>
    <w:rsid w:val="00C40752"/>
    <w:pPr>
      <w:keepNext/>
      <w:keepLines/>
      <w:tabs>
        <w:tab w:val="center" w:pos="4513"/>
      </w:tabs>
      <w:spacing w:before="120" w:after="360"/>
      <w:outlineLvl w:val="0"/>
    </w:pPr>
    <w:rPr>
      <w:rFonts w:eastAsiaTheme="majorEastAsia"/>
      <w:bCs/>
      <w:color w:val="1381BE"/>
      <w:sz w:val="40"/>
      <w:szCs w:val="40"/>
    </w:rPr>
  </w:style>
  <w:style w:type="paragraph" w:styleId="Heading2">
    <w:name w:val="heading 2"/>
    <w:basedOn w:val="Normal"/>
    <w:next w:val="Normal"/>
    <w:link w:val="Heading2Char"/>
    <w:uiPriority w:val="9"/>
    <w:unhideWhenUsed/>
    <w:qFormat/>
    <w:rsid w:val="00A14079"/>
    <w:pPr>
      <w:keepNext/>
      <w:keepLines/>
      <w:spacing w:before="360" w:after="120"/>
      <w:jc w:val="both"/>
      <w:outlineLvl w:val="1"/>
    </w:pPr>
    <w:rPr>
      <w:rFonts w:eastAsiaTheme="majorEastAsia"/>
      <w:bCs/>
      <w:color w:val="FF4874"/>
      <w:sz w:val="28"/>
      <w:szCs w:val="28"/>
    </w:rPr>
  </w:style>
  <w:style w:type="paragraph" w:styleId="Heading3">
    <w:name w:val="heading 3"/>
    <w:aliases w:val="Subheading"/>
    <w:basedOn w:val="Normal"/>
    <w:next w:val="Normal"/>
    <w:link w:val="Heading3Char"/>
    <w:uiPriority w:val="9"/>
    <w:unhideWhenUsed/>
    <w:qFormat/>
    <w:rsid w:val="00A14079"/>
    <w:pPr>
      <w:keepNext/>
      <w:keepLines/>
      <w:spacing w:before="360" w:after="120"/>
      <w:jc w:val="both"/>
      <w:outlineLvl w:val="2"/>
    </w:pPr>
    <w:rPr>
      <w:rFonts w:eastAsiaTheme="majorEastAsia"/>
      <w:bCs/>
      <w:color w:val="3B597B"/>
      <w:sz w:val="24"/>
      <w:szCs w:val="24"/>
    </w:rPr>
  </w:style>
  <w:style w:type="paragraph" w:styleId="Heading4">
    <w:name w:val="heading 4"/>
    <w:aliases w:val="Numbered - 4"/>
    <w:basedOn w:val="Normal"/>
    <w:next w:val="Normal"/>
    <w:link w:val="Heading4Char"/>
    <w:autoRedefine/>
    <w:unhideWhenUsed/>
    <w:rsid w:val="00A97D53"/>
    <w:pPr>
      <w:keepNext/>
      <w:snapToGrid w:val="0"/>
      <w:spacing w:before="280" w:after="120" w:line="300" w:lineRule="atLeast"/>
      <w:ind w:left="1440" w:hanging="1440"/>
      <w:jc w:val="center"/>
      <w:outlineLvl w:val="3"/>
    </w:pPr>
    <w:rPr>
      <w:rFonts w:ascii="Arial" w:eastAsia="Times New Roman" w:hAnsi="Arial" w:cs="Arial"/>
      <w:b/>
      <w:color w:val="auto"/>
      <w:sz w:val="16"/>
      <w:szCs w:val="16"/>
    </w:rPr>
  </w:style>
  <w:style w:type="paragraph" w:styleId="Heading5">
    <w:name w:val="heading 5"/>
    <w:basedOn w:val="Normal"/>
    <w:next w:val="Normal"/>
    <w:link w:val="Heading5Char"/>
    <w:uiPriority w:val="9"/>
    <w:unhideWhenUsed/>
    <w:rsid w:val="00CD4A49"/>
    <w:pPr>
      <w:keepNext/>
      <w:keepLines/>
      <w:spacing w:before="40" w:after="0"/>
      <w:outlineLvl w:val="4"/>
    </w:pPr>
    <w:rPr>
      <w:rFonts w:asciiTheme="majorHAnsi" w:eastAsiaTheme="majorEastAsia" w:hAnsiTheme="majorHAnsi" w:cstheme="majorBidi"/>
      <w:color w:val="A5A5A5" w:themeColor="accent1" w:themeShade="BF"/>
    </w:rPr>
  </w:style>
  <w:style w:type="paragraph" w:styleId="Heading6">
    <w:name w:val="heading 6"/>
    <w:basedOn w:val="Normal"/>
    <w:next w:val="Normal"/>
    <w:link w:val="Heading6Char"/>
    <w:uiPriority w:val="9"/>
    <w:unhideWhenUsed/>
    <w:rsid w:val="00CD4A49"/>
    <w:pPr>
      <w:keepNext/>
      <w:keepLines/>
      <w:spacing w:before="40" w:after="0"/>
      <w:outlineLvl w:val="5"/>
    </w:pPr>
    <w:rPr>
      <w:rFonts w:asciiTheme="majorHAnsi" w:eastAsiaTheme="majorEastAsia" w:hAnsiTheme="majorHAnsi" w:cstheme="majorBidi"/>
      <w:color w:val="6E6E6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752"/>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A14079"/>
    <w:rPr>
      <w:rFonts w:eastAsiaTheme="majorEastAsia" w:cstheme="minorHAnsi"/>
      <w:bCs/>
      <w:color w:val="FF4874"/>
      <w:sz w:val="28"/>
      <w:szCs w:val="28"/>
    </w:rPr>
  </w:style>
  <w:style w:type="paragraph" w:customStyle="1" w:styleId="Bullets">
    <w:name w:val="Bullets"/>
    <w:basedOn w:val="ListParagraph"/>
    <w:link w:val="BulletsChar"/>
    <w:qFormat/>
    <w:rsid w:val="0059327A"/>
    <w:pPr>
      <w:numPr>
        <w:numId w:val="23"/>
      </w:numPr>
      <w:spacing w:after="120"/>
      <w:ind w:left="357" w:hanging="357"/>
      <w:jc w:val="both"/>
    </w:pPr>
    <w:rPr>
      <w:rFonts w:ascii="Calibri" w:hAnsi="Calibri"/>
    </w:rPr>
  </w:style>
  <w:style w:type="character" w:customStyle="1" w:styleId="BulletsChar">
    <w:name w:val="Bullets Char"/>
    <w:basedOn w:val="DefaultParagraphFont"/>
    <w:link w:val="Bullets"/>
    <w:rsid w:val="0059327A"/>
    <w:rPr>
      <w:rFonts w:ascii="Calibri" w:hAnsi="Calibri" w:cstheme="minorHAnsi"/>
      <w:color w:val="2F3033"/>
    </w:rPr>
  </w:style>
  <w:style w:type="paragraph" w:styleId="ListParagraph">
    <w:name w:val="List Paragraph"/>
    <w:basedOn w:val="Normal"/>
    <w:link w:val="ListParagraphChar"/>
    <w:uiPriority w:val="34"/>
    <w:qFormat/>
    <w:rsid w:val="003254BF"/>
    <w:pPr>
      <w:ind w:left="1166"/>
    </w:pPr>
  </w:style>
  <w:style w:type="character" w:customStyle="1" w:styleId="Heading3Char">
    <w:name w:val="Heading 3 Char"/>
    <w:aliases w:val="Subheading Char"/>
    <w:basedOn w:val="DefaultParagraphFont"/>
    <w:link w:val="Heading3"/>
    <w:uiPriority w:val="9"/>
    <w:rsid w:val="00A14079"/>
    <w:rPr>
      <w:rFonts w:eastAsiaTheme="majorEastAsia" w:cstheme="minorHAnsi"/>
      <w:bCs/>
      <w:color w:val="3B597B"/>
      <w:sz w:val="24"/>
      <w:szCs w:val="24"/>
    </w:rPr>
  </w:style>
  <w:style w:type="paragraph" w:customStyle="1" w:styleId="Numbered">
    <w:name w:val="Numbered"/>
    <w:basedOn w:val="ListParagraph"/>
    <w:link w:val="NumberedChar"/>
    <w:qFormat/>
    <w:rsid w:val="00CD4A49"/>
    <w:pPr>
      <w:numPr>
        <w:numId w:val="22"/>
      </w:numPr>
      <w:spacing w:after="120"/>
      <w:ind w:left="567" w:hanging="567"/>
      <w:jc w:val="both"/>
    </w:pPr>
  </w:style>
  <w:style w:type="character" w:customStyle="1" w:styleId="ListParagraphChar">
    <w:name w:val="List Paragraph Char"/>
    <w:basedOn w:val="DefaultParagraphFont"/>
    <w:link w:val="ListParagraph"/>
    <w:uiPriority w:val="34"/>
    <w:rsid w:val="003254BF"/>
    <w:rPr>
      <w:rFonts w:ascii="Franklin Gothic Book" w:hAnsi="Franklin Gothic Book"/>
      <w:color w:val="44474A"/>
    </w:rPr>
  </w:style>
  <w:style w:type="character" w:customStyle="1" w:styleId="NumberedChar">
    <w:name w:val="Numbered Char"/>
    <w:basedOn w:val="ListParagraphChar"/>
    <w:link w:val="Numbered"/>
    <w:rsid w:val="00CD4A49"/>
    <w:rPr>
      <w:rFonts w:ascii="Franklin Gothic Book" w:hAnsi="Franklin Gothic Book" w:cstheme="minorHAnsi"/>
      <w:color w:val="44474A"/>
    </w:rPr>
  </w:style>
  <w:style w:type="paragraph" w:customStyle="1" w:styleId="Default">
    <w:name w:val="Default"/>
    <w:link w:val="DefaultChar"/>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5F5F5F" w:themeColor="hyperlink"/>
      <w:u w:val="single"/>
    </w:rPr>
  </w:style>
  <w:style w:type="character" w:styleId="FollowedHyperlink">
    <w:name w:val="FollowedHyperlink"/>
    <w:basedOn w:val="DefaultParagraphFont"/>
    <w:uiPriority w:val="99"/>
    <w:semiHidden/>
    <w:unhideWhenUsed/>
    <w:rsid w:val="002B42B3"/>
    <w:rPr>
      <w:color w:val="919191" w:themeColor="followedHyperlink"/>
      <w:u w:val="single"/>
    </w:rPr>
  </w:style>
  <w:style w:type="paragraph" w:styleId="Header">
    <w:name w:val="header"/>
    <w:basedOn w:val="Normal"/>
    <w:link w:val="HeaderChar"/>
    <w:uiPriority w:val="99"/>
    <w:unhideWhenUsed/>
    <w:rsid w:val="006538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3879"/>
  </w:style>
  <w:style w:type="paragraph" w:styleId="Footer">
    <w:name w:val="footer"/>
    <w:basedOn w:val="Normal"/>
    <w:link w:val="FooterChar"/>
    <w:uiPriority w:val="99"/>
    <w:unhideWhenUsed/>
    <w:rsid w:val="006538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879"/>
  </w:style>
  <w:style w:type="paragraph" w:customStyle="1" w:styleId="PolicyTitle">
    <w:name w:val="Policy Title"/>
    <w:basedOn w:val="Heading1"/>
    <w:link w:val="PolicyTitleChar"/>
    <w:rsid w:val="00902266"/>
    <w:pPr>
      <w:spacing w:before="100" w:beforeAutospacing="1"/>
      <w:jc w:val="both"/>
    </w:pPr>
    <w:rPr>
      <w:color w:val="0077C8"/>
      <w:sz w:val="50"/>
      <w:szCs w:val="50"/>
    </w:rPr>
  </w:style>
  <w:style w:type="paragraph" w:customStyle="1" w:styleId="Sectionheading">
    <w:name w:val="Section heading"/>
    <w:link w:val="SectionheadingChar"/>
    <w:qFormat/>
    <w:rsid w:val="00A14079"/>
    <w:pPr>
      <w:keepNext/>
      <w:keepLines/>
      <w:numPr>
        <w:numId w:val="5"/>
      </w:numPr>
      <w:spacing w:before="360" w:after="120"/>
      <w:ind w:left="567" w:hanging="567"/>
      <w:outlineLvl w:val="1"/>
    </w:pPr>
    <w:rPr>
      <w:rFonts w:eastAsiaTheme="majorEastAsia" w:cstheme="minorHAnsi"/>
      <w:bCs/>
      <w:color w:val="FF4874"/>
      <w:sz w:val="28"/>
      <w:szCs w:val="28"/>
    </w:rPr>
  </w:style>
  <w:style w:type="character" w:customStyle="1" w:styleId="PolicyTitleChar">
    <w:name w:val="Policy Title Char"/>
    <w:basedOn w:val="Heading1Char"/>
    <w:link w:val="PolicyTitle"/>
    <w:rsid w:val="00902266"/>
    <w:rPr>
      <w:rFonts w:ascii="Franklin Gothic Medium" w:eastAsiaTheme="majorEastAsia" w:hAnsi="Franklin Gothic Medium" w:cstheme="majorBidi"/>
      <w:bCs/>
      <w:color w:val="0077C8"/>
      <w:sz w:val="50"/>
      <w:szCs w:val="50"/>
    </w:rPr>
  </w:style>
  <w:style w:type="paragraph" w:customStyle="1" w:styleId="Section-Level2">
    <w:name w:val="Section - Level 2"/>
    <w:basedOn w:val="Numbered"/>
    <w:link w:val="Section-Level2Char"/>
    <w:qFormat/>
    <w:rsid w:val="00A14079"/>
    <w:pPr>
      <w:numPr>
        <w:ilvl w:val="1"/>
        <w:numId w:val="5"/>
      </w:numPr>
      <w:spacing w:after="200"/>
      <w:ind w:left="1418" w:hanging="811"/>
    </w:pPr>
  </w:style>
  <w:style w:type="character" w:customStyle="1" w:styleId="SectionheadingChar">
    <w:name w:val="Section heading Char"/>
    <w:basedOn w:val="Heading2Char"/>
    <w:link w:val="Sectionheading"/>
    <w:rsid w:val="00A14079"/>
    <w:rPr>
      <w:rFonts w:eastAsiaTheme="majorEastAsia" w:cstheme="minorHAnsi"/>
      <w:bCs/>
      <w:color w:val="FF4874"/>
      <w:sz w:val="28"/>
      <w:szCs w:val="28"/>
    </w:rPr>
  </w:style>
  <w:style w:type="paragraph" w:customStyle="1" w:styleId="Section-Level3">
    <w:name w:val="Section - Level 3"/>
    <w:basedOn w:val="Section-Level2"/>
    <w:link w:val="Section-Level3Char"/>
    <w:qFormat/>
    <w:rsid w:val="00A14079"/>
    <w:pPr>
      <w:numPr>
        <w:ilvl w:val="2"/>
      </w:numPr>
      <w:ind w:left="2410" w:hanging="992"/>
    </w:pPr>
  </w:style>
  <w:style w:type="character" w:customStyle="1" w:styleId="Section-Level2Char">
    <w:name w:val="Section - Level 2 Char"/>
    <w:basedOn w:val="NumberedChar"/>
    <w:link w:val="Section-Level2"/>
    <w:rsid w:val="00A14079"/>
    <w:rPr>
      <w:rFonts w:ascii="Franklin Gothic Book" w:hAnsi="Franklin Gothic Book" w:cstheme="minorHAnsi"/>
      <w:color w:val="2F3033"/>
    </w:rPr>
  </w:style>
  <w:style w:type="character" w:customStyle="1" w:styleId="Section-Level3Char">
    <w:name w:val="Section - Level 3 Char"/>
    <w:basedOn w:val="Section-Level2Char"/>
    <w:link w:val="Section-Level3"/>
    <w:rsid w:val="00A14079"/>
    <w:rPr>
      <w:rFonts w:ascii="Franklin Gothic Book" w:hAnsi="Franklin Gothic Book" w:cstheme="minorHAnsi"/>
      <w:color w:val="2F3033"/>
    </w:rPr>
  </w:style>
  <w:style w:type="character" w:customStyle="1" w:styleId="TableheadingChar">
    <w:name w:val="Table heading Char"/>
    <w:basedOn w:val="DefaultParagraphFont"/>
    <w:link w:val="Tableheading"/>
    <w:locked/>
    <w:rsid w:val="00373406"/>
    <w:rPr>
      <w:rFonts w:cstheme="minorHAnsi"/>
      <w:color w:val="1381BE"/>
      <w:sz w:val="24"/>
    </w:rPr>
  </w:style>
  <w:style w:type="paragraph" w:customStyle="1" w:styleId="Tableheading">
    <w:name w:val="Table heading"/>
    <w:basedOn w:val="Normal"/>
    <w:link w:val="TableheadingChar"/>
    <w:qFormat/>
    <w:rsid w:val="00373406"/>
    <w:pPr>
      <w:spacing w:before="120" w:after="120" w:line="240" w:lineRule="auto"/>
    </w:pPr>
    <w:rPr>
      <w:color w:val="1381BE"/>
      <w:sz w:val="24"/>
    </w:rPr>
  </w:style>
  <w:style w:type="table" w:styleId="TableGrid">
    <w:name w:val="Table Grid"/>
    <w:basedOn w:val="TableNormal"/>
    <w:uiPriority w:val="59"/>
    <w:rsid w:val="00030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headings">
    <w:name w:val="Numbered headings"/>
    <w:link w:val="NumberedheadingsChar"/>
    <w:rsid w:val="004B0EDD"/>
    <w:pPr>
      <w:numPr>
        <w:numId w:val="4"/>
      </w:numPr>
      <w:ind w:left="360"/>
    </w:pPr>
    <w:rPr>
      <w:rFonts w:ascii="Franklin Gothic Book" w:hAnsi="Franklin Gothic Book"/>
      <w:color w:val="0077C8"/>
    </w:rPr>
  </w:style>
  <w:style w:type="character" w:customStyle="1" w:styleId="NumberedheadingsChar">
    <w:name w:val="Numbered headings Char"/>
    <w:basedOn w:val="NumberedChar"/>
    <w:link w:val="Numberedheadings"/>
    <w:rsid w:val="004B0EDD"/>
    <w:rPr>
      <w:rFonts w:ascii="Franklin Gothic Book" w:hAnsi="Franklin Gothic Book" w:cstheme="minorHAnsi"/>
      <w:color w:val="0077C8"/>
    </w:rPr>
  </w:style>
  <w:style w:type="paragraph" w:customStyle="1" w:styleId="SquareBrackets">
    <w:name w:val="Square Brackets"/>
    <w:basedOn w:val="Section-Level2"/>
    <w:link w:val="SquareBracketsChar"/>
    <w:rsid w:val="00AF3CA6"/>
  </w:style>
  <w:style w:type="character" w:customStyle="1" w:styleId="SquareBracketsChar">
    <w:name w:val="Square Brackets Char"/>
    <w:basedOn w:val="DefaultParagraphFont"/>
    <w:link w:val="SquareBrackets"/>
    <w:rsid w:val="00AF3CA6"/>
    <w:rPr>
      <w:rFonts w:cstheme="minorHAnsi"/>
      <w:color w:val="2F3033"/>
    </w:rPr>
  </w:style>
  <w:style w:type="paragraph" w:customStyle="1" w:styleId="Hyperlinks">
    <w:name w:val="Hyperlinks"/>
    <w:basedOn w:val="Normal"/>
    <w:link w:val="HyperlinksChar"/>
    <w:qFormat/>
    <w:rsid w:val="003F3A71"/>
    <w:pPr>
      <w:jc w:val="both"/>
    </w:pPr>
    <w:rPr>
      <w:color w:val="1381BE"/>
    </w:rPr>
  </w:style>
  <w:style w:type="character" w:customStyle="1" w:styleId="HyperlinksChar">
    <w:name w:val="Hyperlinks Char"/>
    <w:basedOn w:val="DefaultParagraphFont"/>
    <w:link w:val="Hyperlinks"/>
    <w:rsid w:val="003F3A71"/>
    <w:rPr>
      <w:rFonts w:cstheme="minorHAnsi"/>
      <w:color w:val="1381BE"/>
    </w:rPr>
  </w:style>
  <w:style w:type="paragraph" w:customStyle="1" w:styleId="Schoolacacdemynameheading">
    <w:name w:val="School/acacdemy name heading"/>
    <w:basedOn w:val="Normal"/>
    <w:link w:val="SchoolacacdemynameheadingChar"/>
    <w:qFormat/>
    <w:rsid w:val="00AF3CA6"/>
    <w:rPr>
      <w:b/>
      <w:color w:val="1381BE"/>
      <w:sz w:val="72"/>
      <w:szCs w:val="72"/>
    </w:rPr>
  </w:style>
  <w:style w:type="character" w:customStyle="1" w:styleId="SchoolacacdemynameheadingChar">
    <w:name w:val="School/acacdemy name heading Char"/>
    <w:basedOn w:val="DefaultParagraphFont"/>
    <w:link w:val="Schoolacacdemynameheading"/>
    <w:rsid w:val="00AF3CA6"/>
    <w:rPr>
      <w:rFonts w:cstheme="minorHAnsi"/>
      <w:b/>
      <w:color w:val="1381BE"/>
      <w:sz w:val="72"/>
      <w:szCs w:val="72"/>
    </w:rPr>
  </w:style>
  <w:style w:type="paragraph" w:customStyle="1" w:styleId="Appendix1heading">
    <w:name w:val="Appendix 1 heading"/>
    <w:basedOn w:val="Heading1"/>
    <w:link w:val="Appendix1headingChar"/>
    <w:qFormat/>
    <w:rsid w:val="00A14079"/>
  </w:style>
  <w:style w:type="paragraph" w:customStyle="1" w:styleId="Documenttitle">
    <w:name w:val="Document title"/>
    <w:basedOn w:val="Schoolacacdemynameheading"/>
    <w:link w:val="DocumenttitleChar"/>
    <w:qFormat/>
    <w:rsid w:val="00A14079"/>
  </w:style>
  <w:style w:type="character" w:customStyle="1" w:styleId="Appendix1headingChar">
    <w:name w:val="Appendix 1 heading Char"/>
    <w:basedOn w:val="Heading1Char"/>
    <w:link w:val="Appendix1heading"/>
    <w:rsid w:val="00A14079"/>
    <w:rPr>
      <w:rFonts w:eastAsiaTheme="majorEastAsia" w:cstheme="minorHAnsi"/>
      <w:bCs/>
      <w:color w:val="1381BE"/>
      <w:sz w:val="40"/>
      <w:szCs w:val="40"/>
    </w:rPr>
  </w:style>
  <w:style w:type="paragraph" w:customStyle="1" w:styleId="Bracketswithinserttext">
    <w:name w:val="Brackets with insert text"/>
    <w:basedOn w:val="ListParagraph"/>
    <w:link w:val="BracketswithinserttextChar"/>
    <w:rsid w:val="007C2970"/>
    <w:pPr>
      <w:jc w:val="both"/>
    </w:pPr>
  </w:style>
  <w:style w:type="character" w:customStyle="1" w:styleId="DocumenttitleChar">
    <w:name w:val="Document title Char"/>
    <w:basedOn w:val="DefaultParagraphFont"/>
    <w:link w:val="Documenttitle"/>
    <w:rsid w:val="00A14079"/>
    <w:rPr>
      <w:rFonts w:cstheme="minorHAnsi"/>
      <w:b/>
      <w:color w:val="1381BE"/>
      <w:sz w:val="72"/>
      <w:szCs w:val="72"/>
    </w:rPr>
  </w:style>
  <w:style w:type="character" w:customStyle="1" w:styleId="BracketswithinserttextChar">
    <w:name w:val="Brackets with insert text Char"/>
    <w:basedOn w:val="Heading2Char"/>
    <w:link w:val="Bracketswithinserttext"/>
    <w:rsid w:val="007C2970"/>
    <w:rPr>
      <w:rFonts w:ascii="Franklin Gothic Book" w:eastAsiaTheme="majorEastAsia" w:hAnsi="Franklin Gothic Book" w:cstheme="minorHAnsi"/>
      <w:bCs w:val="0"/>
      <w:color w:val="44474A"/>
      <w:sz w:val="24"/>
      <w:szCs w:val="26"/>
    </w:rPr>
  </w:style>
  <w:style w:type="paragraph" w:customStyle="1" w:styleId="Bracketsinsertwording">
    <w:name w:val="Brackets/insert wording"/>
    <w:basedOn w:val="Hyperlinks"/>
    <w:link w:val="BracketsinsertwordingChar"/>
    <w:qFormat/>
    <w:rsid w:val="00A14079"/>
  </w:style>
  <w:style w:type="character" w:customStyle="1" w:styleId="BracketsinsertwordingChar">
    <w:name w:val="Brackets/insert wording Char"/>
    <w:basedOn w:val="Section-Level2Char"/>
    <w:link w:val="Bracketsinsertwording"/>
    <w:rsid w:val="00A14079"/>
    <w:rPr>
      <w:rFonts w:ascii="Franklin Gothic Book" w:hAnsi="Franklin Gothic Book" w:cstheme="minorHAnsi"/>
      <w:color w:val="1381BE"/>
    </w:rPr>
  </w:style>
  <w:style w:type="paragraph" w:customStyle="1" w:styleId="DocumentTitle0">
    <w:name w:val="Document Title"/>
    <w:basedOn w:val="Normal"/>
    <w:link w:val="DocumentTitleChar0"/>
    <w:rsid w:val="00655FBF"/>
    <w:pPr>
      <w:tabs>
        <w:tab w:val="left" w:pos="2835"/>
      </w:tabs>
    </w:pPr>
    <w:rPr>
      <w:color w:val="FF4874"/>
      <w:sz w:val="40"/>
      <w:szCs w:val="40"/>
    </w:rPr>
  </w:style>
  <w:style w:type="character" w:customStyle="1" w:styleId="DocumentTitleChar0">
    <w:name w:val="Document Title Char"/>
    <w:basedOn w:val="DefaultParagraphFont"/>
    <w:link w:val="DocumentTitle0"/>
    <w:rsid w:val="00655FBF"/>
    <w:rPr>
      <w:rFonts w:cstheme="minorHAnsi"/>
      <w:color w:val="FF4874"/>
      <w:sz w:val="40"/>
      <w:szCs w:val="40"/>
    </w:rPr>
  </w:style>
  <w:style w:type="character" w:customStyle="1" w:styleId="Heading4Char">
    <w:name w:val="Heading 4 Char"/>
    <w:aliases w:val="Numbered - 4 Char"/>
    <w:basedOn w:val="DefaultParagraphFont"/>
    <w:link w:val="Heading4"/>
    <w:rsid w:val="00A97D53"/>
    <w:rPr>
      <w:rFonts w:ascii="Arial" w:eastAsia="Times New Roman" w:hAnsi="Arial" w:cs="Arial"/>
      <w:b/>
      <w:sz w:val="16"/>
      <w:szCs w:val="16"/>
    </w:rPr>
  </w:style>
  <w:style w:type="paragraph" w:customStyle="1" w:styleId="Section-Level1">
    <w:name w:val="Section - Level 1"/>
    <w:basedOn w:val="Heading2"/>
    <w:link w:val="Section-Level1Char"/>
    <w:rsid w:val="00A97D53"/>
    <w:pPr>
      <w:ind w:left="360" w:hanging="360"/>
      <w:jc w:val="left"/>
    </w:pPr>
    <w:rPr>
      <w:rFonts w:ascii="Franklin Gothic Medium" w:hAnsi="Franklin Gothic Medium" w:cstheme="majorBidi"/>
      <w:color w:val="0077C8"/>
    </w:rPr>
  </w:style>
  <w:style w:type="character" w:customStyle="1" w:styleId="Section-Level1Char">
    <w:name w:val="Section - Level 1 Char"/>
    <w:basedOn w:val="Heading2Char"/>
    <w:link w:val="Section-Level1"/>
    <w:rsid w:val="00A97D53"/>
    <w:rPr>
      <w:rFonts w:ascii="Franklin Gothic Medium" w:eastAsiaTheme="majorEastAsia" w:hAnsi="Franklin Gothic Medium" w:cstheme="majorBidi"/>
      <w:bCs/>
      <w:color w:val="0077C8"/>
      <w:sz w:val="24"/>
      <w:szCs w:val="26"/>
    </w:rPr>
  </w:style>
  <w:style w:type="paragraph" w:styleId="NormalIndent">
    <w:name w:val="Normal Indent"/>
    <w:basedOn w:val="Normal"/>
    <w:unhideWhenUsed/>
    <w:rsid w:val="00A97D53"/>
    <w:pPr>
      <w:spacing w:before="280" w:after="120" w:line="300" w:lineRule="atLeast"/>
      <w:ind w:left="720"/>
    </w:pPr>
    <w:rPr>
      <w:rFonts w:ascii="Arial" w:eastAsia="Times New Roman" w:hAnsi="Arial" w:cs="Arial"/>
      <w:color w:val="auto"/>
    </w:rPr>
  </w:style>
  <w:style w:type="paragraph" w:styleId="CommentText">
    <w:name w:val="annotation text"/>
    <w:basedOn w:val="Normal"/>
    <w:link w:val="CommentTextChar"/>
    <w:unhideWhenUsed/>
    <w:rsid w:val="00A97D53"/>
    <w:pPr>
      <w:spacing w:before="280" w:after="120" w:line="300" w:lineRule="atLeast"/>
    </w:pPr>
    <w:rPr>
      <w:rFonts w:ascii="Arial" w:eastAsia="Times New Roman" w:hAnsi="Arial" w:cs="Arial"/>
      <w:color w:val="auto"/>
      <w:sz w:val="20"/>
    </w:rPr>
  </w:style>
  <w:style w:type="character" w:customStyle="1" w:styleId="CommentTextChar">
    <w:name w:val="Comment Text Char"/>
    <w:basedOn w:val="DefaultParagraphFont"/>
    <w:link w:val="CommentText"/>
    <w:rsid w:val="00A97D53"/>
    <w:rPr>
      <w:rFonts w:ascii="Arial" w:eastAsia="Times New Roman" w:hAnsi="Arial" w:cs="Arial"/>
      <w:sz w:val="20"/>
    </w:rPr>
  </w:style>
  <w:style w:type="paragraph" w:styleId="BodyTextIndent2">
    <w:name w:val="Body Text Indent 2"/>
    <w:basedOn w:val="Normal"/>
    <w:link w:val="BodyTextIndent2Char"/>
    <w:unhideWhenUsed/>
    <w:rsid w:val="00A97D53"/>
    <w:pPr>
      <w:tabs>
        <w:tab w:val="left" w:pos="720"/>
        <w:tab w:val="left" w:pos="1440"/>
        <w:tab w:val="left" w:pos="2160"/>
        <w:tab w:val="left" w:pos="2880"/>
        <w:tab w:val="left" w:pos="3600"/>
        <w:tab w:val="left" w:pos="4320"/>
        <w:tab w:val="left" w:pos="5040"/>
        <w:tab w:val="left" w:pos="5760"/>
      </w:tabs>
      <w:spacing w:before="280" w:after="120" w:line="300" w:lineRule="atLeast"/>
      <w:ind w:left="720"/>
    </w:pPr>
    <w:rPr>
      <w:rFonts w:ascii="Arial" w:eastAsia="Times New Roman" w:hAnsi="Arial" w:cs="Arial"/>
      <w:color w:val="auto"/>
    </w:rPr>
  </w:style>
  <w:style w:type="character" w:customStyle="1" w:styleId="BodyTextIndent2Char">
    <w:name w:val="Body Text Indent 2 Char"/>
    <w:basedOn w:val="DefaultParagraphFont"/>
    <w:link w:val="BodyTextIndent2"/>
    <w:rsid w:val="00A97D53"/>
    <w:rPr>
      <w:rFonts w:ascii="Arial" w:eastAsia="Times New Roman" w:hAnsi="Arial" w:cs="Arial"/>
    </w:rPr>
  </w:style>
  <w:style w:type="paragraph" w:customStyle="1" w:styleId="CM129">
    <w:name w:val="CM129"/>
    <w:basedOn w:val="Default"/>
    <w:next w:val="Default"/>
    <w:uiPriority w:val="99"/>
    <w:rsid w:val="00A97D53"/>
    <w:pPr>
      <w:spacing w:after="263"/>
    </w:pPr>
    <w:rPr>
      <w:color w:val="auto"/>
    </w:rPr>
  </w:style>
  <w:style w:type="paragraph" w:customStyle="1" w:styleId="Numbered1">
    <w:name w:val="Numbered 1"/>
    <w:basedOn w:val="ListParagraph"/>
    <w:link w:val="Numbered1Char"/>
    <w:rsid w:val="00A97D53"/>
    <w:pPr>
      <w:numPr>
        <w:numId w:val="6"/>
      </w:numPr>
      <w:spacing w:before="320" w:after="120" w:line="300" w:lineRule="atLeast"/>
      <w:ind w:left="720"/>
      <w:jc w:val="both"/>
    </w:pPr>
    <w:rPr>
      <w:rFonts w:ascii="Arial" w:eastAsia="Times New Roman" w:hAnsi="Arial" w:cs="Arial"/>
      <w:b/>
    </w:rPr>
  </w:style>
  <w:style w:type="paragraph" w:customStyle="1" w:styleId="Numbered2">
    <w:name w:val="Numbered 2"/>
    <w:basedOn w:val="Default"/>
    <w:link w:val="Numbered2Char"/>
    <w:rsid w:val="00A97D53"/>
    <w:pPr>
      <w:numPr>
        <w:ilvl w:val="1"/>
        <w:numId w:val="6"/>
      </w:numPr>
      <w:spacing w:before="280" w:after="120" w:line="300" w:lineRule="atLeast"/>
      <w:ind w:right="100"/>
    </w:pPr>
    <w:rPr>
      <w:b/>
    </w:rPr>
  </w:style>
  <w:style w:type="character" w:customStyle="1" w:styleId="Numbered1Char">
    <w:name w:val="Numbered 1 Char"/>
    <w:basedOn w:val="ListParagraphChar"/>
    <w:link w:val="Numbered1"/>
    <w:rsid w:val="00A97D53"/>
    <w:rPr>
      <w:rFonts w:ascii="Arial" w:eastAsia="Times New Roman" w:hAnsi="Arial" w:cs="Arial"/>
      <w:b/>
      <w:color w:val="44474A"/>
    </w:rPr>
  </w:style>
  <w:style w:type="paragraph" w:customStyle="1" w:styleId="Numbered3">
    <w:name w:val="Numbered 3"/>
    <w:basedOn w:val="Default"/>
    <w:link w:val="Numbered3Char"/>
    <w:rsid w:val="00A97D53"/>
    <w:pPr>
      <w:numPr>
        <w:ilvl w:val="2"/>
        <w:numId w:val="6"/>
      </w:numPr>
      <w:spacing w:before="280" w:after="120" w:line="300" w:lineRule="atLeast"/>
      <w:ind w:left="1800" w:right="100"/>
    </w:pPr>
  </w:style>
  <w:style w:type="character" w:customStyle="1" w:styleId="DefaultChar">
    <w:name w:val="Default Char"/>
    <w:basedOn w:val="DefaultParagraphFont"/>
    <w:link w:val="Default"/>
    <w:rsid w:val="00A97D53"/>
    <w:rPr>
      <w:rFonts w:ascii="Arial" w:eastAsia="Times New Roman" w:hAnsi="Arial" w:cs="Arial"/>
      <w:color w:val="000000"/>
      <w:sz w:val="24"/>
      <w:szCs w:val="24"/>
      <w:lang w:eastAsia="en-GB"/>
    </w:rPr>
  </w:style>
  <w:style w:type="character" w:customStyle="1" w:styleId="Numbered2Char">
    <w:name w:val="Numbered 2 Char"/>
    <w:basedOn w:val="DefaultChar"/>
    <w:link w:val="Numbered2"/>
    <w:rsid w:val="00A97D53"/>
    <w:rPr>
      <w:rFonts w:ascii="Arial" w:eastAsia="Times New Roman" w:hAnsi="Arial" w:cs="Arial"/>
      <w:b/>
      <w:color w:val="000000"/>
      <w:sz w:val="24"/>
      <w:szCs w:val="24"/>
      <w:lang w:eastAsia="en-GB"/>
    </w:rPr>
  </w:style>
  <w:style w:type="character" w:customStyle="1" w:styleId="Numbered3Char">
    <w:name w:val="Numbered 3 Char"/>
    <w:basedOn w:val="DefaultChar"/>
    <w:link w:val="Numbered3"/>
    <w:rsid w:val="00A97D53"/>
    <w:rPr>
      <w:rFonts w:ascii="Arial" w:eastAsia="Times New Roman" w:hAnsi="Arial" w:cs="Arial"/>
      <w:color w:val="000000"/>
      <w:sz w:val="24"/>
      <w:szCs w:val="24"/>
      <w:lang w:eastAsia="en-GB"/>
    </w:rPr>
  </w:style>
  <w:style w:type="paragraph" w:customStyle="1" w:styleId="Numbere2notbold">
    <w:name w:val="Numbere 2 not bold"/>
    <w:basedOn w:val="Default"/>
    <w:link w:val="Numbere2notboldChar"/>
    <w:rsid w:val="00A97D53"/>
    <w:pPr>
      <w:numPr>
        <w:ilvl w:val="1"/>
        <w:numId w:val="7"/>
      </w:numPr>
      <w:spacing w:before="280" w:after="120" w:line="300" w:lineRule="atLeast"/>
      <w:ind w:left="1418" w:right="100" w:hanging="720"/>
    </w:pPr>
  </w:style>
  <w:style w:type="character" w:customStyle="1" w:styleId="Numbere2notboldChar">
    <w:name w:val="Numbere 2 not bold Char"/>
    <w:basedOn w:val="DefaultChar"/>
    <w:link w:val="Numbere2notbold"/>
    <w:rsid w:val="00A97D53"/>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A97D53"/>
    <w:rPr>
      <w:sz w:val="16"/>
      <w:szCs w:val="16"/>
    </w:rPr>
  </w:style>
  <w:style w:type="paragraph" w:styleId="CommentSubject">
    <w:name w:val="annotation subject"/>
    <w:basedOn w:val="CommentText"/>
    <w:next w:val="CommentText"/>
    <w:link w:val="CommentSubjectChar"/>
    <w:uiPriority w:val="99"/>
    <w:semiHidden/>
    <w:unhideWhenUsed/>
    <w:rsid w:val="00A97D53"/>
    <w:pPr>
      <w:spacing w:line="240" w:lineRule="auto"/>
    </w:pPr>
    <w:rPr>
      <w:b/>
      <w:bCs/>
      <w:szCs w:val="20"/>
    </w:rPr>
  </w:style>
  <w:style w:type="character" w:customStyle="1" w:styleId="CommentSubjectChar">
    <w:name w:val="Comment Subject Char"/>
    <w:basedOn w:val="CommentTextChar"/>
    <w:link w:val="CommentSubject"/>
    <w:uiPriority w:val="99"/>
    <w:semiHidden/>
    <w:rsid w:val="00A97D53"/>
    <w:rPr>
      <w:rFonts w:ascii="Arial" w:eastAsia="Times New Roman" w:hAnsi="Arial" w:cs="Arial"/>
      <w:b/>
      <w:bCs/>
      <w:sz w:val="20"/>
      <w:szCs w:val="20"/>
    </w:rPr>
  </w:style>
  <w:style w:type="paragraph" w:styleId="TOC1">
    <w:name w:val="toc 1"/>
    <w:basedOn w:val="Normal"/>
    <w:next w:val="Normal"/>
    <w:autoRedefine/>
    <w:uiPriority w:val="39"/>
    <w:unhideWhenUsed/>
    <w:rsid w:val="00A97D53"/>
    <w:pPr>
      <w:spacing w:after="100"/>
    </w:pPr>
    <w:rPr>
      <w:color w:val="auto"/>
    </w:rPr>
  </w:style>
  <w:style w:type="paragraph" w:styleId="TOC2">
    <w:name w:val="toc 2"/>
    <w:basedOn w:val="Normal"/>
    <w:next w:val="Normal"/>
    <w:autoRedefine/>
    <w:uiPriority w:val="39"/>
    <w:unhideWhenUsed/>
    <w:rsid w:val="00A97D53"/>
    <w:pPr>
      <w:spacing w:after="100"/>
      <w:ind w:left="220"/>
    </w:pPr>
    <w:rPr>
      <w:color w:val="auto"/>
    </w:rPr>
  </w:style>
  <w:style w:type="paragraph" w:customStyle="1" w:styleId="Standardpolicywording">
    <w:name w:val="Standard policy wording"/>
    <w:basedOn w:val="Normal"/>
    <w:link w:val="StandardpolicywordingChar"/>
    <w:qFormat/>
    <w:rsid w:val="00CD4A49"/>
    <w:rPr>
      <w:color w:val="FFFFFF" w:themeColor="background1"/>
    </w:rPr>
  </w:style>
  <w:style w:type="paragraph" w:customStyle="1" w:styleId="NumberedHeading2">
    <w:name w:val="Numbered Heading 2"/>
    <w:basedOn w:val="Heading2"/>
    <w:link w:val="NumberedHeading2Char"/>
    <w:rsid w:val="00CD4A49"/>
    <w:pPr>
      <w:numPr>
        <w:numId w:val="24"/>
      </w:numPr>
      <w:ind w:hanging="720"/>
    </w:pPr>
  </w:style>
  <w:style w:type="character" w:customStyle="1" w:styleId="StandardpolicywordingChar">
    <w:name w:val="Standard policy wording Char"/>
    <w:basedOn w:val="DefaultParagraphFont"/>
    <w:link w:val="Standardpolicywording"/>
    <w:rsid w:val="00CD4A49"/>
    <w:rPr>
      <w:rFonts w:cstheme="minorHAnsi"/>
      <w:color w:val="FFFFFF" w:themeColor="background1"/>
    </w:rPr>
  </w:style>
  <w:style w:type="character" w:customStyle="1" w:styleId="NumberedHeading2Char">
    <w:name w:val="Numbered Heading 2 Char"/>
    <w:basedOn w:val="Heading2Char"/>
    <w:link w:val="NumberedHeading2"/>
    <w:rsid w:val="00CD4A49"/>
    <w:rPr>
      <w:rFonts w:eastAsiaTheme="majorEastAsia" w:cstheme="minorHAnsi"/>
      <w:bCs/>
      <w:color w:val="1381BE"/>
      <w:sz w:val="24"/>
      <w:szCs w:val="26"/>
    </w:rPr>
  </w:style>
  <w:style w:type="paragraph" w:customStyle="1" w:styleId="Alternativesecondarycolour">
    <w:name w:val="Alternative secondary colour"/>
    <w:basedOn w:val="Normal"/>
    <w:link w:val="AlternativesecondarycolourChar"/>
    <w:rsid w:val="00CD4A49"/>
    <w:pPr>
      <w:spacing w:after="120"/>
      <w:jc w:val="both"/>
    </w:pPr>
    <w:rPr>
      <w:color w:val="3B597B"/>
    </w:rPr>
  </w:style>
  <w:style w:type="character" w:customStyle="1" w:styleId="AlternativesecondarycolourChar">
    <w:name w:val="Alternative secondary colour Char"/>
    <w:basedOn w:val="DefaultParagraphFont"/>
    <w:link w:val="Alternativesecondarycolour"/>
    <w:rsid w:val="00CD4A49"/>
    <w:rPr>
      <w:rFonts w:cstheme="minorHAnsi"/>
      <w:color w:val="3B597B"/>
    </w:rPr>
  </w:style>
  <w:style w:type="character" w:customStyle="1" w:styleId="Heading5Char">
    <w:name w:val="Heading 5 Char"/>
    <w:basedOn w:val="DefaultParagraphFont"/>
    <w:link w:val="Heading5"/>
    <w:uiPriority w:val="9"/>
    <w:rsid w:val="00CD4A49"/>
    <w:rPr>
      <w:rFonts w:asciiTheme="majorHAnsi" w:eastAsiaTheme="majorEastAsia" w:hAnsiTheme="majorHAnsi" w:cstheme="majorBidi"/>
      <w:color w:val="A5A5A5" w:themeColor="accent1" w:themeShade="BF"/>
    </w:rPr>
  </w:style>
  <w:style w:type="character" w:customStyle="1" w:styleId="Heading6Char">
    <w:name w:val="Heading 6 Char"/>
    <w:basedOn w:val="DefaultParagraphFont"/>
    <w:link w:val="Heading6"/>
    <w:uiPriority w:val="9"/>
    <w:rsid w:val="00CD4A49"/>
    <w:rPr>
      <w:rFonts w:asciiTheme="majorHAnsi" w:eastAsiaTheme="majorEastAsia" w:hAnsiTheme="majorHAnsi" w:cstheme="majorBidi"/>
      <w:color w:val="6E6E6E" w:themeColor="accent1" w:themeShade="7F"/>
    </w:rPr>
  </w:style>
  <w:style w:type="paragraph" w:customStyle="1" w:styleId="Boldtext">
    <w:name w:val="Bold text"/>
    <w:basedOn w:val="Bullets"/>
    <w:link w:val="BoldtextChar"/>
    <w:qFormat/>
    <w:rsid w:val="003F3A71"/>
    <w:pPr>
      <w:numPr>
        <w:numId w:val="0"/>
      </w:numPr>
    </w:pPr>
    <w:rPr>
      <w:b/>
    </w:rPr>
  </w:style>
  <w:style w:type="character" w:customStyle="1" w:styleId="BoldtextChar">
    <w:name w:val="Bold text Char"/>
    <w:basedOn w:val="BulletsChar"/>
    <w:link w:val="Boldtext"/>
    <w:rsid w:val="003F3A71"/>
    <w:rPr>
      <w:rFonts w:ascii="Calibri" w:hAnsi="Calibri" w:cstheme="minorHAnsi"/>
      <w:b/>
      <w:color w:val="2F3033"/>
    </w:rPr>
  </w:style>
  <w:style w:type="paragraph" w:customStyle="1" w:styleId="Schoolacademyname">
    <w:name w:val="[School/academy name]"/>
    <w:basedOn w:val="DocumentTitle0"/>
    <w:link w:val="SchoolacademynameChar"/>
    <w:qFormat/>
    <w:rsid w:val="00A14079"/>
  </w:style>
  <w:style w:type="character" w:customStyle="1" w:styleId="SchoolacademynameChar">
    <w:name w:val="[School/academy name] Char"/>
    <w:basedOn w:val="DocumentTitleChar0"/>
    <w:link w:val="Schoolacademyname"/>
    <w:rsid w:val="00A14079"/>
    <w:rPr>
      <w:rFonts w:cstheme="minorHAnsi"/>
      <w:color w:val="FF4874"/>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485413">
      <w:bodyDiv w:val="1"/>
      <w:marLeft w:val="0"/>
      <w:marRight w:val="0"/>
      <w:marTop w:val="0"/>
      <w:marBottom w:val="0"/>
      <w:divBdr>
        <w:top w:val="none" w:sz="0" w:space="0" w:color="auto"/>
        <w:left w:val="none" w:sz="0" w:space="0" w:color="auto"/>
        <w:bottom w:val="none" w:sz="0" w:space="0" w:color="auto"/>
        <w:right w:val="none" w:sz="0" w:space="0" w:color="auto"/>
      </w:divBdr>
    </w:div>
    <w:div w:id="159902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code-of-practi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5" ma:contentTypeDescription="Create a new document." ma:contentTypeScope="" ma:versionID="5fb4e7c1421cf4c15c04c97aa9a6836d">
  <xsd:schema xmlns:xsd="http://www.w3.org/2001/XMLSchema" xmlns:xs="http://www.w3.org/2001/XMLSchema" xmlns:p="http://schemas.microsoft.com/office/2006/metadata/properties" xmlns:ns2="abbcacea-263c-4f06-8331-ad7cfe2bb525" xmlns:ns3="f9f9d8f7-6499-4d85-a3d1-c325ea0d3e5f" targetNamespace="http://schemas.microsoft.com/office/2006/metadata/properties" ma:root="true" ma:fieldsID="120161232e07b938f8082d7c44327a5a" ns2:_="" ns3:_="">
    <xsd:import namespace="abbcacea-263c-4f06-8331-ad7cfe2bb525"/>
    <xsd:import namespace="f9f9d8f7-6499-4d85-a3d1-c325ea0d3e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41D10-6F6F-4A26-B63C-269AD8ACF1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115C98-C927-4CDF-9DA7-12D8CE8F709A}">
  <ds:schemaRefs>
    <ds:schemaRef ds:uri="http://schemas.microsoft.com/sharepoint/v3/contenttype/forms"/>
  </ds:schemaRefs>
</ds:datastoreItem>
</file>

<file path=customXml/itemProps3.xml><?xml version="1.0" encoding="utf-8"?>
<ds:datastoreItem xmlns:ds="http://schemas.openxmlformats.org/officeDocument/2006/customXml" ds:itemID="{F2E3C12A-7ED6-4410-A2A1-0512E4F08C51}">
  <ds:schemaRefs>
    <ds:schemaRef ds:uri="http://schemas.microsoft.com/office/2006/metadata/properties"/>
    <ds:schemaRef ds:uri="http://schemas.microsoft.com/office/infopath/2007/PartnerControls"/>
    <ds:schemaRef ds:uri="abbcacea-263c-4f06-8331-ad7cfe2bb525"/>
    <ds:schemaRef ds:uri="f9f9d8f7-6499-4d85-a3d1-c325ea0d3e5f"/>
  </ds:schemaRefs>
</ds:datastoreItem>
</file>

<file path=customXml/itemProps4.xml><?xml version="1.0" encoding="utf-8"?>
<ds:datastoreItem xmlns:ds="http://schemas.openxmlformats.org/officeDocument/2006/customXml" ds:itemID="{76D59E5A-2857-45D2-9E90-AB4E5BF31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Hall</dc:creator>
  <cp:lastModifiedBy>Tony Davies</cp:lastModifiedBy>
  <cp:revision>3</cp:revision>
  <cp:lastPrinted>2016-05-26T11:20:00Z</cp:lastPrinted>
  <dcterms:created xsi:type="dcterms:W3CDTF">2022-10-11T14:36:00Z</dcterms:created>
  <dcterms:modified xsi:type="dcterms:W3CDTF">2022-10-13T17:07:00Z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0x010100D578EC356A50D24784E32961D47B4EB1</vt:lpwstr>
  </property>
  <property fmtid="{D5CDD505-2E9C-101B-9397-08002B2CF9AE}" pid="3" name="MediaServiceImageTags">
    <vt:lpwstr/>
  </property>
</Properties>
</file>